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14F" w:rsidRPr="0077314F" w:rsidRDefault="0077314F" w:rsidP="0077314F">
      <w:pPr>
        <w:jc w:val="center"/>
        <w:rPr>
          <w:rFonts w:ascii="方正小标宋_GBK" w:eastAsia="方正小标宋_GBK"/>
          <w:sz w:val="44"/>
          <w:szCs w:val="44"/>
        </w:rPr>
      </w:pPr>
      <w:r w:rsidRPr="0077314F">
        <w:rPr>
          <w:rFonts w:ascii="方正小标宋_GBK" w:eastAsia="方正小标宋_GBK" w:hint="eastAsia"/>
          <w:sz w:val="44"/>
          <w:szCs w:val="44"/>
        </w:rPr>
        <w:t>重庆市綦江区安稳镇人民政府</w:t>
      </w:r>
    </w:p>
    <w:p w:rsidR="0077314F" w:rsidRPr="0077314F" w:rsidRDefault="0077314F" w:rsidP="0077314F">
      <w:pPr>
        <w:jc w:val="center"/>
        <w:rPr>
          <w:rFonts w:ascii="方正小标宋_GBK" w:eastAsia="方正小标宋_GBK"/>
          <w:sz w:val="44"/>
          <w:szCs w:val="44"/>
        </w:rPr>
      </w:pPr>
      <w:r w:rsidRPr="0077314F">
        <w:rPr>
          <w:rFonts w:ascii="方正小标宋_GBK" w:eastAsia="方正小标宋_GBK" w:hint="eastAsia"/>
          <w:sz w:val="44"/>
          <w:szCs w:val="44"/>
        </w:rPr>
        <w:t>2020年度部门决算情况说明</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一、部门基本情况</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r w:rsidRPr="0077314F">
        <w:rPr>
          <w:rFonts w:ascii="方正仿宋_GBK" w:eastAsia="方正仿宋_GBK" w:hint="eastAsia"/>
          <w:sz w:val="32"/>
          <w:szCs w:val="32"/>
        </w:rPr>
        <w:t xml:space="preserve"> </w:t>
      </w:r>
      <w:r w:rsidRPr="0077314F">
        <w:rPr>
          <w:rFonts w:ascii="方正仿宋_GBK" w:eastAsia="方正仿宋_GBK" w:hint="eastAsia"/>
          <w:b/>
          <w:bCs/>
          <w:sz w:val="32"/>
          <w:szCs w:val="32"/>
        </w:rPr>
        <w:t>（一）职能职责</w:t>
      </w:r>
    </w:p>
    <w:p w:rsidR="00E70502" w:rsidRPr="00E70502" w:rsidRDefault="00E70502" w:rsidP="00E70502">
      <w:pPr>
        <w:tabs>
          <w:tab w:val="center" w:pos="4153"/>
          <w:tab w:val="left" w:pos="7275"/>
        </w:tabs>
        <w:spacing w:line="600" w:lineRule="exact"/>
        <w:jc w:val="left"/>
        <w:rPr>
          <w:rFonts w:ascii="方正仿宋_GBK" w:eastAsia="方正仿宋_GBK" w:hAnsi="Calibri" w:cs="Times New Roman"/>
          <w:sz w:val="32"/>
        </w:rPr>
      </w:pPr>
      <w:r>
        <w:rPr>
          <w:rFonts w:ascii="方正仿宋_GBK" w:eastAsia="方正仿宋_GBK" w:hint="eastAsia"/>
          <w:sz w:val="32"/>
        </w:rPr>
        <w:t xml:space="preserve">    </w:t>
      </w:r>
      <w:r w:rsidRPr="00E70502">
        <w:rPr>
          <w:rFonts w:ascii="方正仿宋_GBK" w:eastAsia="方正仿宋_GBK" w:hAnsi="Calibri" w:cs="Times New Roman" w:hint="eastAsia"/>
          <w:sz w:val="32"/>
        </w:rPr>
        <w:t>严格依法行政，发挥经济管理职能，落实国家政策，加强政策引导，制定发展规划，积极组织税收，发展镇村经济、文化和社会事业，服务市场主体和营造发展环境，搞好市场监管、安全生产综合监管、应急管理等工作，大力促进社会事业发展，做好农业、林业、水利、畜牧兽医等工作，承担劳动就业、社会保障、困难帮扶等工作，提供公共服务，维护社会稳定，构建社会主义和谐社会。</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r w:rsidRPr="0077314F">
        <w:rPr>
          <w:rFonts w:ascii="方正仿宋_GBK" w:eastAsia="方正仿宋_GBK" w:hint="eastAsia"/>
          <w:sz w:val="32"/>
          <w:szCs w:val="32"/>
        </w:rPr>
        <w:t xml:space="preserve"> </w:t>
      </w:r>
      <w:r w:rsidRPr="0077314F">
        <w:rPr>
          <w:rFonts w:ascii="方正仿宋_GBK" w:eastAsia="方正仿宋_GBK" w:hint="eastAsia"/>
          <w:b/>
          <w:bCs/>
          <w:sz w:val="32"/>
          <w:szCs w:val="32"/>
        </w:rPr>
        <w:t>（二）机构设置</w:t>
      </w:r>
    </w:p>
    <w:p w:rsidR="00E70502" w:rsidRPr="00E70502" w:rsidRDefault="00E70502" w:rsidP="00E70502">
      <w:pPr>
        <w:tabs>
          <w:tab w:val="center" w:pos="4153"/>
          <w:tab w:val="left" w:pos="7275"/>
        </w:tabs>
        <w:spacing w:line="600" w:lineRule="exact"/>
        <w:jc w:val="left"/>
        <w:rPr>
          <w:rFonts w:ascii="方正仿宋_GBK" w:eastAsia="方正仿宋_GBK" w:hAnsi="Calibri" w:cs="Times New Roman"/>
          <w:sz w:val="32"/>
        </w:rPr>
      </w:pPr>
      <w:r>
        <w:rPr>
          <w:rFonts w:ascii="方正仿宋_GBK" w:eastAsia="方正仿宋_GBK" w:hint="eastAsia"/>
          <w:sz w:val="32"/>
        </w:rPr>
        <w:t xml:space="preserve">   </w:t>
      </w:r>
      <w:r w:rsidRPr="00E70502">
        <w:rPr>
          <w:rFonts w:ascii="方正仿宋_GBK" w:eastAsia="方正仿宋_GBK" w:hAnsi="Calibri" w:cs="Times New Roman" w:hint="eastAsia"/>
          <w:sz w:val="32"/>
        </w:rPr>
        <w:t>本单位独立编制机构数共8个，其中行政单位1个，事业单位7个。</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r w:rsidRPr="0077314F">
        <w:rPr>
          <w:rFonts w:ascii="方正仿宋_GBK" w:eastAsia="方正仿宋_GBK" w:hint="eastAsia"/>
          <w:sz w:val="32"/>
          <w:szCs w:val="32"/>
        </w:rPr>
        <w:t xml:space="preserve"> </w:t>
      </w:r>
      <w:r w:rsidRPr="0077314F">
        <w:rPr>
          <w:rFonts w:ascii="方正仿宋_GBK" w:eastAsia="方正仿宋_GBK" w:hint="eastAsia"/>
          <w:b/>
          <w:bCs/>
          <w:sz w:val="32"/>
          <w:szCs w:val="32"/>
        </w:rPr>
        <w:t>（三）单位构成</w:t>
      </w:r>
    </w:p>
    <w:p w:rsidR="00E70502" w:rsidRPr="00E70502" w:rsidRDefault="0077314F" w:rsidP="00E70502">
      <w:pPr>
        <w:rPr>
          <w:rFonts w:ascii="方正仿宋_GBK" w:eastAsia="方正仿宋_GBK" w:hAnsi="Calibri" w:cs="Times New Roman"/>
          <w:sz w:val="32"/>
          <w:szCs w:val="32"/>
        </w:rPr>
      </w:pPr>
      <w:r w:rsidRPr="0077314F">
        <w:rPr>
          <w:rFonts w:eastAsia="方正仿宋_GBK" w:hint="eastAsia"/>
          <w:b/>
          <w:bCs/>
          <w:sz w:val="32"/>
          <w:szCs w:val="32"/>
        </w:rPr>
        <w:t> </w:t>
      </w:r>
      <w:r w:rsidR="00E70502">
        <w:rPr>
          <w:rFonts w:eastAsia="方正仿宋_GBK" w:hint="eastAsia"/>
          <w:b/>
          <w:bCs/>
          <w:sz w:val="32"/>
          <w:szCs w:val="32"/>
        </w:rPr>
        <w:t xml:space="preserve">    </w:t>
      </w:r>
      <w:r w:rsidR="00E70502" w:rsidRPr="00E70502">
        <w:rPr>
          <w:rFonts w:ascii="方正仿宋_GBK" w:eastAsia="方正仿宋_GBK" w:hAnsi="Calibri" w:cs="Times New Roman" w:hint="eastAsia"/>
          <w:sz w:val="32"/>
          <w:szCs w:val="32"/>
        </w:rPr>
        <w:t>根据中共重庆市綦江区委机构编制委员会(綦委编（2019）44号)文件，&lt;关于印发《重庆市綦江区安稳镇综合办事机构和事业单位机构编制方案》的通知&gt;要求，本轮机构改革后，本单位机构设置如下：</w:t>
      </w:r>
    </w:p>
    <w:p w:rsidR="00E70502" w:rsidRPr="00E70502" w:rsidRDefault="00E70502" w:rsidP="00E70502">
      <w:pPr>
        <w:rPr>
          <w:rFonts w:ascii="方正仿宋_GBK" w:eastAsia="方正仿宋_GBK" w:hAnsi="Calibri" w:cs="Times New Roman"/>
          <w:sz w:val="32"/>
          <w:szCs w:val="32"/>
        </w:rPr>
      </w:pPr>
      <w:r>
        <w:rPr>
          <w:rFonts w:ascii="方正仿宋_GBK" w:eastAsia="方正仿宋_GBK" w:hint="eastAsia"/>
          <w:sz w:val="32"/>
          <w:szCs w:val="32"/>
        </w:rPr>
        <w:t xml:space="preserve">    </w:t>
      </w:r>
      <w:r w:rsidRPr="00E70502">
        <w:rPr>
          <w:rFonts w:ascii="方正仿宋_GBK" w:eastAsia="方正仿宋_GBK" w:hAnsi="Calibri" w:cs="Times New Roman" w:hint="eastAsia"/>
          <w:sz w:val="32"/>
          <w:szCs w:val="32"/>
        </w:rPr>
        <w:t>综合办事机构：党政办公室、党群工作办公室、人大办</w:t>
      </w:r>
      <w:r w:rsidRPr="00E70502">
        <w:rPr>
          <w:rFonts w:ascii="方正仿宋_GBK" w:eastAsia="方正仿宋_GBK" w:hAnsi="Calibri" w:cs="Times New Roman" w:hint="eastAsia"/>
          <w:sz w:val="32"/>
          <w:szCs w:val="32"/>
        </w:rPr>
        <w:lastRenderedPageBreak/>
        <w:t>公室、经济发展办公室（统计办公室、农村经营管理办公室）、民政和社会事务办公室（卫生健康办公室）、平安建设办公室、规划建设管理环保办公室、财政办公室、应急管理办公室、综合行政执法办公室。</w:t>
      </w:r>
    </w:p>
    <w:p w:rsidR="00E70502" w:rsidRDefault="00E70502" w:rsidP="00E70502">
      <w:pPr>
        <w:ind w:firstLine="630"/>
        <w:rPr>
          <w:rFonts w:ascii="方正仿宋_GBK" w:eastAsia="方正仿宋_GBK"/>
          <w:sz w:val="32"/>
          <w:szCs w:val="32"/>
        </w:rPr>
      </w:pPr>
      <w:r w:rsidRPr="00E70502">
        <w:rPr>
          <w:rFonts w:ascii="方正仿宋_GBK" w:eastAsia="方正仿宋_GBK" w:hAnsi="Calibri" w:cs="Times New Roman" w:hint="eastAsia"/>
          <w:sz w:val="32"/>
          <w:szCs w:val="32"/>
        </w:rPr>
        <w:t>事业单位：农业服务中心、文化服务中心、劳动就业和社会保障服务所、退役军人服务站、综合行政执法大队、建设环保服务中心、产业发展服务中心。</w:t>
      </w:r>
    </w:p>
    <w:p w:rsidR="0077314F" w:rsidRPr="0077314F" w:rsidRDefault="0077314F" w:rsidP="00E70502">
      <w:pPr>
        <w:ind w:firstLine="630"/>
        <w:rPr>
          <w:rFonts w:ascii="方正仿宋_GBK" w:eastAsia="方正仿宋_GBK"/>
          <w:sz w:val="32"/>
          <w:szCs w:val="32"/>
        </w:rPr>
      </w:pPr>
      <w:r w:rsidRPr="0077314F">
        <w:rPr>
          <w:rFonts w:ascii="方正仿宋_GBK" w:eastAsia="方正仿宋_GBK" w:hint="eastAsia"/>
          <w:b/>
          <w:bCs/>
          <w:sz w:val="32"/>
          <w:szCs w:val="32"/>
        </w:rPr>
        <w:t>二、部门决算情况说明</w:t>
      </w:r>
    </w:p>
    <w:p w:rsidR="00D51BBD" w:rsidRDefault="00D51BBD" w:rsidP="00D51BBD">
      <w:pPr>
        <w:ind w:firstLine="630"/>
        <w:rPr>
          <w:rFonts w:ascii="方正仿宋_GBK" w:eastAsia="方正仿宋_GBK"/>
          <w:sz w:val="32"/>
          <w:szCs w:val="32"/>
        </w:rPr>
      </w:pPr>
      <w:r w:rsidRPr="0077314F">
        <w:rPr>
          <w:rFonts w:ascii="方正仿宋_GBK" w:eastAsia="方正仿宋_GBK" w:hint="eastAsia"/>
          <w:sz w:val="32"/>
          <w:szCs w:val="32"/>
        </w:rPr>
        <w:t>2020年度收入总计5,218.46万元，支出总计5,218.46万元。收支较上年决算数增加296.15</w:t>
      </w:r>
      <w:r>
        <w:rPr>
          <w:rFonts w:ascii="方正仿宋_GBK" w:eastAsia="方正仿宋_GBK" w:hint="eastAsia"/>
          <w:sz w:val="32"/>
          <w:szCs w:val="32"/>
        </w:rPr>
        <w:t>万元、</w:t>
      </w:r>
      <w:r w:rsidRPr="0077314F">
        <w:rPr>
          <w:rFonts w:ascii="方正仿宋_GBK" w:eastAsia="方正仿宋_GBK" w:hint="eastAsia"/>
          <w:sz w:val="32"/>
          <w:szCs w:val="32"/>
        </w:rPr>
        <w:t>增长6%</w:t>
      </w:r>
      <w:r>
        <w:rPr>
          <w:rFonts w:ascii="方正仿宋_GBK" w:eastAsia="方正仿宋_GBK" w:hint="eastAsia"/>
          <w:sz w:val="32"/>
          <w:szCs w:val="32"/>
        </w:rPr>
        <w:t>。</w:t>
      </w:r>
    </w:p>
    <w:p w:rsidR="0077314F" w:rsidRPr="0077314F" w:rsidRDefault="0077314F" w:rsidP="00D51BBD">
      <w:pPr>
        <w:ind w:firstLine="630"/>
        <w:rPr>
          <w:rFonts w:ascii="方正仿宋_GBK" w:eastAsia="方正仿宋_GBK"/>
          <w:sz w:val="32"/>
          <w:szCs w:val="32"/>
        </w:rPr>
      </w:pPr>
      <w:r w:rsidRPr="0077314F">
        <w:rPr>
          <w:rFonts w:ascii="方正仿宋_GBK" w:eastAsia="方正仿宋_GBK" w:hint="eastAsia"/>
          <w:b/>
          <w:bCs/>
          <w:sz w:val="32"/>
          <w:szCs w:val="32"/>
        </w:rPr>
        <w:t>（一）收入支出决算总体情况说明</w:t>
      </w:r>
    </w:p>
    <w:p w:rsidR="0077314F" w:rsidRPr="0077314F" w:rsidRDefault="00E70502" w:rsidP="0077314F">
      <w:pPr>
        <w:rPr>
          <w:rFonts w:ascii="方正仿宋_GBK" w:eastAsia="方正仿宋_GBK"/>
          <w:sz w:val="32"/>
          <w:szCs w:val="32"/>
        </w:rPr>
      </w:pPr>
      <w:r>
        <w:rPr>
          <w:rFonts w:ascii="方正仿宋_GBK" w:eastAsia="方正仿宋_GBK" w:hint="eastAsia"/>
          <w:b/>
          <w:bCs/>
          <w:sz w:val="32"/>
          <w:szCs w:val="32"/>
        </w:rPr>
        <w:t xml:space="preserve">    </w:t>
      </w:r>
      <w:r w:rsidR="0077314F" w:rsidRPr="0077314F">
        <w:rPr>
          <w:rFonts w:ascii="方正仿宋_GBK" w:eastAsia="方正仿宋_GBK" w:hint="eastAsia"/>
          <w:b/>
          <w:bCs/>
          <w:sz w:val="32"/>
          <w:szCs w:val="32"/>
        </w:rPr>
        <w:t>1.总体情况</w:t>
      </w:r>
      <w:r w:rsidR="0077314F" w:rsidRPr="0077314F">
        <w:rPr>
          <w:rFonts w:ascii="方正仿宋_GBK" w:eastAsia="方正仿宋_GBK" w:hint="eastAsia"/>
          <w:sz w:val="32"/>
          <w:szCs w:val="32"/>
        </w:rPr>
        <w:t>。2020年度收入总计5,218.46万元，支出总计5,218.46万元。收支较上年决算数增加296.15万元、增长6%，主要原因</w:t>
      </w:r>
      <w:r w:rsidR="00BC4154" w:rsidRPr="00BC4154">
        <w:rPr>
          <w:rFonts w:ascii="方正仿宋_GBK" w:eastAsia="方正仿宋_GBK" w:hint="eastAsia"/>
          <w:sz w:val="32"/>
          <w:szCs w:val="32"/>
        </w:rPr>
        <w:t>一是市级下达特别抗疫国债用于发放防疫临时性补贴74.9万元；二是市级下达特别抗疫国债245.3万元用于防疫临时补贴及困难群众基本生活补助</w:t>
      </w:r>
      <w:r w:rsidR="00D51BBD">
        <w:rPr>
          <w:rFonts w:ascii="方正仿宋_GBK" w:eastAsia="方正仿宋_GBK" w:hint="eastAsia"/>
          <w:sz w:val="32"/>
          <w:szCs w:val="32"/>
        </w:rPr>
        <w:t>。</w:t>
      </w:r>
    </w:p>
    <w:p w:rsidR="0077314F" w:rsidRPr="0077314F" w:rsidRDefault="00E70502" w:rsidP="0077314F">
      <w:pPr>
        <w:rPr>
          <w:rFonts w:ascii="方正仿宋_GBK" w:eastAsia="方正仿宋_GBK"/>
          <w:sz w:val="32"/>
          <w:szCs w:val="32"/>
        </w:rPr>
      </w:pPr>
      <w:r>
        <w:rPr>
          <w:rFonts w:ascii="方正仿宋_GBK" w:eastAsia="方正仿宋_GBK" w:hint="eastAsia"/>
          <w:b/>
          <w:bCs/>
          <w:sz w:val="32"/>
          <w:szCs w:val="32"/>
        </w:rPr>
        <w:t xml:space="preserve">    </w:t>
      </w:r>
      <w:r w:rsidR="0077314F" w:rsidRPr="0077314F">
        <w:rPr>
          <w:rFonts w:ascii="方正仿宋_GBK" w:eastAsia="方正仿宋_GBK" w:hint="eastAsia"/>
          <w:b/>
          <w:bCs/>
          <w:sz w:val="32"/>
          <w:szCs w:val="32"/>
        </w:rPr>
        <w:t>2.收入情况。</w:t>
      </w:r>
      <w:r w:rsidR="0077314F" w:rsidRPr="0077314F">
        <w:rPr>
          <w:rFonts w:ascii="方正仿宋_GBK" w:eastAsia="方正仿宋_GBK" w:hint="eastAsia"/>
          <w:sz w:val="32"/>
          <w:szCs w:val="32"/>
        </w:rPr>
        <w:t>2020年度收入合计4,707.16万元，较上年决算数增加126.55万元，增长2.8%，主要原因</w:t>
      </w:r>
      <w:r w:rsidR="00BC4154" w:rsidRPr="00BC4154">
        <w:rPr>
          <w:rFonts w:ascii="方正仿宋_GBK" w:eastAsia="方正仿宋_GBK" w:hint="eastAsia"/>
          <w:sz w:val="32"/>
          <w:szCs w:val="32"/>
        </w:rPr>
        <w:t>一是市级下达特别抗疫国债用于发放防疫临时性补贴74.9万元；二是市级下达特别抗疫国债245.3万元用于防疫临时补贴及困难群众基本生活补助</w:t>
      </w:r>
      <w:r w:rsidR="0077314F" w:rsidRPr="0077314F">
        <w:rPr>
          <w:rFonts w:ascii="方正仿宋_GBK" w:eastAsia="方正仿宋_GBK" w:hint="eastAsia"/>
          <w:sz w:val="32"/>
          <w:szCs w:val="32"/>
        </w:rPr>
        <w:t>。其中：财政拨款收入4,707.16万元，占100%；年初结转和结余511.30万元。</w:t>
      </w:r>
    </w:p>
    <w:p w:rsidR="00D51BBD" w:rsidRDefault="0077314F" w:rsidP="00D51BBD">
      <w:pPr>
        <w:ind w:firstLine="660"/>
        <w:rPr>
          <w:rFonts w:ascii="方正仿宋_GBK" w:eastAsia="方正仿宋_GBK"/>
          <w:sz w:val="32"/>
          <w:szCs w:val="32"/>
        </w:rPr>
      </w:pPr>
      <w:r w:rsidRPr="0077314F">
        <w:rPr>
          <w:rFonts w:ascii="方正仿宋_GBK" w:eastAsia="方正仿宋_GBK" w:hint="eastAsia"/>
          <w:b/>
          <w:bCs/>
          <w:sz w:val="32"/>
          <w:szCs w:val="32"/>
        </w:rPr>
        <w:lastRenderedPageBreak/>
        <w:t>3.支出情况。</w:t>
      </w:r>
      <w:r w:rsidRPr="0077314F">
        <w:rPr>
          <w:rFonts w:ascii="方正仿宋_GBK" w:eastAsia="方正仿宋_GBK" w:hint="eastAsia"/>
          <w:sz w:val="32"/>
          <w:szCs w:val="32"/>
        </w:rPr>
        <w:t>2020年度支出合计4,938.92万元，较上年决算数增加507.77万元，增长11.5%，主要原因</w:t>
      </w:r>
      <w:r w:rsidR="00BC4154" w:rsidRPr="00BC4154">
        <w:rPr>
          <w:rFonts w:ascii="方正仿宋_GBK" w:eastAsia="方正仿宋_GBK" w:hint="eastAsia"/>
          <w:sz w:val="32"/>
          <w:szCs w:val="32"/>
        </w:rPr>
        <w:t>一是市级下达特别抗疫国债用于发放防疫临时性补贴74.9万元；二是市级下达特别抗疫国债245.3万元用于防疫临时补贴及困难群众基本生活补助</w:t>
      </w:r>
      <w:r w:rsidRPr="0077314F">
        <w:rPr>
          <w:rFonts w:ascii="方正仿宋_GBK" w:eastAsia="方正仿宋_GBK" w:hint="eastAsia"/>
          <w:sz w:val="32"/>
          <w:szCs w:val="32"/>
        </w:rPr>
        <w:t>。其中：基本支出 1,770.08万元，占35.8%；项目支出3,168.84万元，占64.2%</w:t>
      </w:r>
      <w:r w:rsidR="00D51BBD">
        <w:rPr>
          <w:rFonts w:ascii="方正仿宋_GBK" w:eastAsia="方正仿宋_GBK" w:hint="eastAsia"/>
          <w:sz w:val="32"/>
          <w:szCs w:val="32"/>
        </w:rPr>
        <w:t>。</w:t>
      </w:r>
    </w:p>
    <w:p w:rsidR="00D51BBD" w:rsidRDefault="0077314F" w:rsidP="00D51BBD">
      <w:pPr>
        <w:ind w:firstLine="660"/>
        <w:rPr>
          <w:rFonts w:ascii="方正仿宋_GBK" w:eastAsia="方正仿宋_GBK"/>
          <w:sz w:val="32"/>
          <w:szCs w:val="32"/>
        </w:rPr>
      </w:pPr>
      <w:r w:rsidRPr="0077314F">
        <w:rPr>
          <w:rFonts w:ascii="方正仿宋_GBK" w:eastAsia="方正仿宋_GBK" w:hint="eastAsia"/>
          <w:b/>
          <w:bCs/>
          <w:sz w:val="32"/>
          <w:szCs w:val="32"/>
        </w:rPr>
        <w:t>4.结转结余情况。</w:t>
      </w:r>
      <w:r w:rsidRPr="0077314F">
        <w:rPr>
          <w:rFonts w:ascii="方正仿宋_GBK" w:eastAsia="方正仿宋_GBK" w:hint="eastAsia"/>
          <w:sz w:val="32"/>
          <w:szCs w:val="32"/>
        </w:rPr>
        <w:t>2020年度年末结转和结余279.54万元，较上年决算数减少211.62万元，下降43.1%，主要原因是</w:t>
      </w:r>
      <w:r w:rsidR="00BC4154" w:rsidRPr="00BC4154">
        <w:rPr>
          <w:rFonts w:ascii="方正仿宋_GBK" w:eastAsia="方正仿宋_GBK" w:hint="eastAsia"/>
          <w:sz w:val="32"/>
          <w:szCs w:val="32"/>
        </w:rPr>
        <w:t>一是2020年一事一议项目已经实施并支付；二是2019</w:t>
      </w:r>
      <w:r w:rsidR="00BC4154">
        <w:rPr>
          <w:rFonts w:ascii="方正仿宋_GBK" w:eastAsia="方正仿宋_GBK" w:hint="eastAsia"/>
          <w:sz w:val="32"/>
          <w:szCs w:val="32"/>
        </w:rPr>
        <w:t>年崇河美丽乡村项目完工并支付</w:t>
      </w:r>
      <w:r w:rsidR="00D51BBD">
        <w:rPr>
          <w:rFonts w:ascii="方正仿宋_GBK" w:eastAsia="方正仿宋_GBK" w:hint="eastAsia"/>
          <w:sz w:val="32"/>
          <w:szCs w:val="32"/>
        </w:rPr>
        <w:t>。</w:t>
      </w:r>
    </w:p>
    <w:p w:rsidR="0077314F" w:rsidRPr="0077314F" w:rsidRDefault="0077314F" w:rsidP="00D51BBD">
      <w:pPr>
        <w:ind w:firstLine="660"/>
        <w:rPr>
          <w:rFonts w:ascii="方正仿宋_GBK" w:eastAsia="方正仿宋_GBK"/>
          <w:sz w:val="32"/>
          <w:szCs w:val="32"/>
        </w:rPr>
      </w:pPr>
      <w:r w:rsidRPr="0077314F">
        <w:rPr>
          <w:rFonts w:ascii="方正仿宋_GBK" w:eastAsia="方正仿宋_GBK" w:hint="eastAsia"/>
          <w:b/>
          <w:bCs/>
          <w:sz w:val="32"/>
          <w:szCs w:val="32"/>
        </w:rPr>
        <w:t>（二）财政拨款收入支出决算总体情况说明</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r w:rsidRPr="0077314F">
        <w:rPr>
          <w:rFonts w:ascii="方正仿宋_GBK" w:eastAsia="方正仿宋_GBK" w:hint="eastAsia"/>
          <w:sz w:val="32"/>
          <w:szCs w:val="32"/>
        </w:rPr>
        <w:t xml:space="preserve"> 2020年度财政拨款收、支总计5,218.46万元。与2019年相比，财政拨款收、支总计各增加296.15万元，增长6%</w:t>
      </w:r>
      <w:r w:rsidR="00D51BBD">
        <w:rPr>
          <w:rFonts w:ascii="方正仿宋_GBK" w:eastAsia="方正仿宋_GBK" w:hint="eastAsia"/>
          <w:sz w:val="32"/>
          <w:szCs w:val="32"/>
        </w:rPr>
        <w:t>。主要原因</w:t>
      </w:r>
      <w:r w:rsidR="00BC4154" w:rsidRPr="00BC4154">
        <w:rPr>
          <w:rFonts w:ascii="方正仿宋_GBK" w:eastAsia="方正仿宋_GBK" w:hint="eastAsia"/>
          <w:sz w:val="32"/>
          <w:szCs w:val="32"/>
        </w:rPr>
        <w:t>是市级下达特别抗疫国债用于发放防疫临时性补贴74.9万元；二是市级下达特别抗疫国债245.3万元用于防疫临时补贴及困难群众基本生活补助</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（三）一般公共预算财政拨款支出决算情况说明</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1.收入情况。</w:t>
      </w:r>
      <w:r w:rsidRPr="0077314F">
        <w:rPr>
          <w:rFonts w:ascii="方正仿宋_GBK" w:eastAsia="方正仿宋_GBK" w:hint="eastAsia"/>
          <w:sz w:val="32"/>
          <w:szCs w:val="32"/>
        </w:rPr>
        <w:t>2020年度一般公共预算财政拨款收入4,387.03万元，较上年决算数减少193.08万元，下降4.2%。主要原因是</w:t>
      </w:r>
      <w:r w:rsidR="00BC4154">
        <w:rPr>
          <w:rFonts w:ascii="方正仿宋_GBK" w:eastAsia="方正仿宋_GBK" w:hint="eastAsia"/>
          <w:sz w:val="32"/>
          <w:szCs w:val="32"/>
        </w:rPr>
        <w:t>上级财政拨款减少</w:t>
      </w:r>
      <w:r w:rsidRPr="0077314F">
        <w:rPr>
          <w:rFonts w:ascii="方正仿宋_GBK" w:eastAsia="方正仿宋_GBK" w:hint="eastAsia"/>
          <w:sz w:val="32"/>
          <w:szCs w:val="32"/>
        </w:rPr>
        <w:t>。此外，年初财政拨款结转和结余390.40万元。</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2.支出情况。</w:t>
      </w:r>
      <w:r w:rsidRPr="0077314F">
        <w:rPr>
          <w:rFonts w:ascii="方正仿宋_GBK" w:eastAsia="方正仿宋_GBK" w:hint="eastAsia"/>
          <w:sz w:val="32"/>
          <w:szCs w:val="32"/>
        </w:rPr>
        <w:t>2020年度一般公共预算财政拨款支出4,517.03</w:t>
      </w:r>
      <w:r w:rsidRPr="0077314F">
        <w:rPr>
          <w:rFonts w:ascii="方正仿宋_GBK" w:eastAsia="方正仿宋_GBK" w:hint="eastAsia"/>
          <w:sz w:val="32"/>
          <w:szCs w:val="32"/>
        </w:rPr>
        <w:lastRenderedPageBreak/>
        <w:t>万元，较上年决算数增加136.92万元，增长3.1%。主要原因</w:t>
      </w:r>
      <w:r w:rsidR="00654E87">
        <w:rPr>
          <w:rFonts w:ascii="方正仿宋_GBK" w:eastAsia="方正仿宋_GBK" w:hint="eastAsia"/>
          <w:sz w:val="32"/>
          <w:szCs w:val="32"/>
        </w:rPr>
        <w:t>一</w:t>
      </w:r>
      <w:r w:rsidRPr="0077314F">
        <w:rPr>
          <w:rFonts w:ascii="方正仿宋_GBK" w:eastAsia="方正仿宋_GBK" w:hint="eastAsia"/>
          <w:sz w:val="32"/>
          <w:szCs w:val="32"/>
        </w:rPr>
        <w:t>是</w:t>
      </w:r>
      <w:r w:rsidR="00BC4154">
        <w:rPr>
          <w:rFonts w:ascii="方正仿宋_GBK" w:eastAsia="方正仿宋_GBK" w:hint="eastAsia"/>
          <w:sz w:val="32"/>
          <w:szCs w:val="32"/>
        </w:rPr>
        <w:t>2020年度</w:t>
      </w:r>
      <w:r w:rsidR="00BC4154" w:rsidRPr="00BC4154">
        <w:rPr>
          <w:rFonts w:ascii="方正仿宋_GBK" w:eastAsia="方正仿宋_GBK" w:hint="eastAsia"/>
          <w:sz w:val="32"/>
          <w:szCs w:val="32"/>
        </w:rPr>
        <w:t>机关及下属事业单位新招录、调离人员品叠后较去年年末增加7人</w:t>
      </w:r>
      <w:r w:rsidR="00BC4154">
        <w:rPr>
          <w:rFonts w:ascii="方正仿宋_GBK" w:eastAsia="方正仿宋_GBK" w:hint="eastAsia"/>
          <w:sz w:val="32"/>
          <w:szCs w:val="32"/>
        </w:rPr>
        <w:t>，一般公共预算财政拨款人员经费增加77.90万元</w:t>
      </w:r>
      <w:r w:rsidR="00654E87">
        <w:rPr>
          <w:rFonts w:ascii="方正仿宋_GBK" w:eastAsia="方正仿宋_GBK" w:hint="eastAsia"/>
          <w:sz w:val="32"/>
          <w:szCs w:val="32"/>
        </w:rPr>
        <w:t>；二是</w:t>
      </w:r>
      <w:r w:rsidR="00654E87" w:rsidRPr="00654E87">
        <w:rPr>
          <w:rFonts w:ascii="方正仿宋_GBK" w:eastAsia="方正仿宋_GBK" w:hint="eastAsia"/>
          <w:sz w:val="32"/>
          <w:szCs w:val="32"/>
        </w:rPr>
        <w:t>增加抗洪救灾支出</w:t>
      </w:r>
      <w:r w:rsidRPr="0077314F">
        <w:rPr>
          <w:rFonts w:ascii="方正仿宋_GBK" w:eastAsia="方正仿宋_GBK" w:hint="eastAsia"/>
          <w:sz w:val="32"/>
          <w:szCs w:val="32"/>
        </w:rPr>
        <w:t>。较年初预算数减少260.40万 元，下降5.5%。主要原因是</w:t>
      </w:r>
      <w:r w:rsidR="00654E87" w:rsidRPr="00654E87">
        <w:rPr>
          <w:rFonts w:ascii="方正仿宋_GBK" w:eastAsia="方正仿宋_GBK" w:hint="eastAsia"/>
          <w:sz w:val="32"/>
          <w:szCs w:val="32"/>
        </w:rPr>
        <w:t>我镇严格执行财经制度要求，压缩公用经费开支</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3.结转结余情况。</w:t>
      </w:r>
      <w:r w:rsidRPr="0077314F">
        <w:rPr>
          <w:rFonts w:ascii="方正仿宋_GBK" w:eastAsia="方正仿宋_GBK" w:hint="eastAsia"/>
          <w:sz w:val="32"/>
          <w:szCs w:val="32"/>
        </w:rPr>
        <w:t>2020年度年末一般公共预算财政拨款结转和结余260.40万元，较上年决算数减少129.00万元，下降33.1%</w:t>
      </w:r>
      <w:r w:rsidR="00654E87">
        <w:rPr>
          <w:rFonts w:ascii="方正仿宋_GBK" w:eastAsia="方正仿宋_GBK" w:hint="eastAsia"/>
          <w:sz w:val="32"/>
          <w:szCs w:val="32"/>
        </w:rPr>
        <w:t>，</w:t>
      </w:r>
      <w:r w:rsidR="00654E87" w:rsidRPr="0077314F">
        <w:rPr>
          <w:rFonts w:ascii="方正仿宋_GBK" w:eastAsia="方正仿宋_GBK" w:hint="eastAsia"/>
          <w:sz w:val="32"/>
          <w:szCs w:val="32"/>
        </w:rPr>
        <w:t>主要原因是</w:t>
      </w:r>
      <w:r w:rsidR="00654E87" w:rsidRPr="00BC4154">
        <w:rPr>
          <w:rFonts w:ascii="方正仿宋_GBK" w:eastAsia="方正仿宋_GBK" w:hint="eastAsia"/>
          <w:sz w:val="32"/>
          <w:szCs w:val="32"/>
        </w:rPr>
        <w:t>一是2020年一事一议项目已经实施并支付；二是2019</w:t>
      </w:r>
      <w:r w:rsidR="00654E87">
        <w:rPr>
          <w:rFonts w:ascii="方正仿宋_GBK" w:eastAsia="方正仿宋_GBK" w:hint="eastAsia"/>
          <w:sz w:val="32"/>
          <w:szCs w:val="32"/>
        </w:rPr>
        <w:t>年崇河美丽乡村项目完工并支付</w:t>
      </w:r>
      <w:r w:rsidRPr="0077314F">
        <w:rPr>
          <w:rFonts w:ascii="方正仿宋_GBK" w:eastAsia="方正仿宋_GBK" w:hint="eastAsia"/>
          <w:sz w:val="32"/>
          <w:szCs w:val="32"/>
        </w:rPr>
        <w:t>。</w:t>
      </w:r>
    </w:p>
    <w:p w:rsidR="00654E87" w:rsidRDefault="0077314F" w:rsidP="0077314F">
      <w:pPr>
        <w:rPr>
          <w:rFonts w:ascii="方正仿宋_GBK" w:eastAsia="方正仿宋_GBK"/>
          <w:sz w:val="32"/>
          <w:szCs w:val="32"/>
        </w:rPr>
      </w:pPr>
      <w:r w:rsidRPr="0077314F">
        <w:rPr>
          <w:rFonts w:ascii="方正仿宋_GBK" w:eastAsia="方正仿宋_GBK" w:hint="eastAsia"/>
          <w:b/>
          <w:bCs/>
          <w:sz w:val="32"/>
          <w:szCs w:val="32"/>
        </w:rPr>
        <w:t>4.比较情况</w:t>
      </w:r>
      <w:r w:rsidRPr="0077314F">
        <w:rPr>
          <w:rFonts w:ascii="方正仿宋_GBK" w:eastAsia="方正仿宋_GBK" w:hint="eastAsia"/>
          <w:sz w:val="32"/>
          <w:szCs w:val="32"/>
        </w:rPr>
        <w:t>。本部门2020年度一般公共预算财政拨款支出主要用于以下几个方面：</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（1）一般公共服务支出1,429.76万元，占31.7%，较年初预算数减少100.00万元，下降6.5%，主要原因是</w:t>
      </w:r>
      <w:r w:rsidR="00654E87">
        <w:rPr>
          <w:rFonts w:ascii="方正仿宋_GBK" w:eastAsia="方正仿宋_GBK" w:hint="eastAsia"/>
          <w:sz w:val="32"/>
          <w:szCs w:val="32"/>
        </w:rPr>
        <w:t>公共服务支出减少</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w:t>
      </w:r>
      <w:r w:rsidR="00654E87">
        <w:rPr>
          <w:rFonts w:ascii="方正仿宋_GBK" w:eastAsia="方正仿宋_GBK" w:hint="eastAsia"/>
          <w:sz w:val="32"/>
          <w:szCs w:val="32"/>
        </w:rPr>
        <w:t>2</w:t>
      </w:r>
      <w:r w:rsidRPr="0077314F">
        <w:rPr>
          <w:rFonts w:ascii="方正仿宋_GBK" w:eastAsia="方正仿宋_GBK" w:hint="eastAsia"/>
          <w:sz w:val="32"/>
          <w:szCs w:val="32"/>
        </w:rPr>
        <w:t>）文化旅游体育与传媒支出121.48万元，占2.7%，较年初预算数减少1.00万元，下降0.8%，主要原因是</w:t>
      </w:r>
      <w:r w:rsidR="00EA644C" w:rsidRPr="0077314F">
        <w:rPr>
          <w:rFonts w:ascii="方正仿宋_GBK" w:eastAsia="方正仿宋_GBK" w:hint="eastAsia"/>
          <w:sz w:val="32"/>
          <w:szCs w:val="32"/>
        </w:rPr>
        <w:t>文化旅游体育与传媒支出</w:t>
      </w:r>
      <w:r w:rsidR="00EA644C">
        <w:rPr>
          <w:rFonts w:ascii="方正仿宋_GBK" w:eastAsia="方正仿宋_GBK" w:hint="eastAsia"/>
          <w:sz w:val="32"/>
          <w:szCs w:val="32"/>
        </w:rPr>
        <w:t>减少</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w:t>
      </w:r>
      <w:r w:rsidR="00654E87">
        <w:rPr>
          <w:rFonts w:ascii="方正仿宋_GBK" w:eastAsia="方正仿宋_GBK" w:hint="eastAsia"/>
          <w:sz w:val="32"/>
          <w:szCs w:val="32"/>
        </w:rPr>
        <w:t>3</w:t>
      </w:r>
      <w:r w:rsidRPr="0077314F">
        <w:rPr>
          <w:rFonts w:ascii="方正仿宋_GBK" w:eastAsia="方正仿宋_GBK" w:hint="eastAsia"/>
          <w:sz w:val="32"/>
          <w:szCs w:val="32"/>
        </w:rPr>
        <w:t>）社会保障与就业支出1,120.47万元，占24.8%，较年初</w:t>
      </w:r>
      <w:r w:rsidR="00654E87">
        <w:rPr>
          <w:rFonts w:ascii="方正仿宋_GBK" w:eastAsia="方正仿宋_GBK" w:hint="eastAsia"/>
          <w:sz w:val="32"/>
          <w:szCs w:val="32"/>
        </w:rPr>
        <w:t>与</w:t>
      </w:r>
      <w:r w:rsidR="00654E87" w:rsidRPr="0077314F">
        <w:rPr>
          <w:rFonts w:ascii="方正仿宋_GBK" w:eastAsia="方正仿宋_GBK" w:hint="eastAsia"/>
          <w:sz w:val="32"/>
          <w:szCs w:val="32"/>
        </w:rPr>
        <w:t>年初预算数</w:t>
      </w:r>
      <w:r w:rsidR="00654E87">
        <w:rPr>
          <w:rFonts w:ascii="方正仿宋_GBK" w:eastAsia="方正仿宋_GBK" w:hint="eastAsia"/>
          <w:sz w:val="32"/>
          <w:szCs w:val="32"/>
        </w:rPr>
        <w:t>一致</w:t>
      </w:r>
      <w:r w:rsidRPr="0077314F">
        <w:rPr>
          <w:rFonts w:ascii="方正仿宋_GBK" w:eastAsia="方正仿宋_GBK" w:hint="eastAsia"/>
          <w:sz w:val="32"/>
          <w:szCs w:val="32"/>
        </w:rPr>
        <w:t>。</w:t>
      </w:r>
    </w:p>
    <w:p w:rsidR="00654E87" w:rsidRPr="0077314F" w:rsidRDefault="0077314F" w:rsidP="00654E87">
      <w:pPr>
        <w:rPr>
          <w:rFonts w:ascii="方正仿宋_GBK" w:eastAsia="方正仿宋_GBK"/>
          <w:sz w:val="32"/>
          <w:szCs w:val="32"/>
        </w:rPr>
      </w:pPr>
      <w:r w:rsidRPr="0077314F">
        <w:rPr>
          <w:rFonts w:ascii="方正仿宋_GBK" w:eastAsia="方正仿宋_GBK" w:hint="eastAsia"/>
          <w:sz w:val="32"/>
          <w:szCs w:val="32"/>
        </w:rPr>
        <w:t>（</w:t>
      </w:r>
      <w:r w:rsidR="00654E87">
        <w:rPr>
          <w:rFonts w:ascii="方正仿宋_GBK" w:eastAsia="方正仿宋_GBK" w:hint="eastAsia"/>
          <w:sz w:val="32"/>
          <w:szCs w:val="32"/>
        </w:rPr>
        <w:t>4</w:t>
      </w:r>
      <w:r w:rsidRPr="0077314F">
        <w:rPr>
          <w:rFonts w:ascii="方正仿宋_GBK" w:eastAsia="方正仿宋_GBK" w:hint="eastAsia"/>
          <w:sz w:val="32"/>
          <w:szCs w:val="32"/>
        </w:rPr>
        <w:t>）卫生健康支出113.70万元，占2.5%，</w:t>
      </w:r>
      <w:r w:rsidR="00654E87">
        <w:rPr>
          <w:rFonts w:ascii="方正仿宋_GBK" w:eastAsia="方正仿宋_GBK" w:hint="eastAsia"/>
          <w:sz w:val="32"/>
          <w:szCs w:val="32"/>
        </w:rPr>
        <w:t>与</w:t>
      </w:r>
      <w:r w:rsidR="00654E87" w:rsidRPr="0077314F">
        <w:rPr>
          <w:rFonts w:ascii="方正仿宋_GBK" w:eastAsia="方正仿宋_GBK" w:hint="eastAsia"/>
          <w:sz w:val="32"/>
          <w:szCs w:val="32"/>
        </w:rPr>
        <w:t>年初预算数</w:t>
      </w:r>
      <w:r w:rsidR="004A1B98">
        <w:rPr>
          <w:rFonts w:ascii="方正仿宋_GBK" w:eastAsia="方正仿宋_GBK" w:hint="eastAsia"/>
          <w:sz w:val="32"/>
          <w:szCs w:val="32"/>
        </w:rPr>
        <w:t>一致</w:t>
      </w:r>
      <w:r w:rsidR="00654E87"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lastRenderedPageBreak/>
        <w:t>（</w:t>
      </w:r>
      <w:r w:rsidR="00654E87">
        <w:rPr>
          <w:rFonts w:ascii="方正仿宋_GBK" w:eastAsia="方正仿宋_GBK" w:hint="eastAsia"/>
          <w:sz w:val="32"/>
          <w:szCs w:val="32"/>
        </w:rPr>
        <w:t>5</w:t>
      </w:r>
      <w:r w:rsidRPr="0077314F">
        <w:rPr>
          <w:rFonts w:ascii="方正仿宋_GBK" w:eastAsia="方正仿宋_GBK" w:hint="eastAsia"/>
          <w:sz w:val="32"/>
          <w:szCs w:val="32"/>
        </w:rPr>
        <w:t>）城乡社区支出398.14万元，占8.8%，</w:t>
      </w:r>
      <w:r w:rsidR="00654E87">
        <w:rPr>
          <w:rFonts w:ascii="方正仿宋_GBK" w:eastAsia="方正仿宋_GBK" w:hint="eastAsia"/>
          <w:sz w:val="32"/>
          <w:szCs w:val="32"/>
        </w:rPr>
        <w:t>与</w:t>
      </w:r>
      <w:r w:rsidRPr="0077314F">
        <w:rPr>
          <w:rFonts w:ascii="方正仿宋_GBK" w:eastAsia="方正仿宋_GBK" w:hint="eastAsia"/>
          <w:sz w:val="32"/>
          <w:szCs w:val="32"/>
        </w:rPr>
        <w:t>年初预算数</w:t>
      </w:r>
      <w:r w:rsidR="00654E87">
        <w:rPr>
          <w:rFonts w:ascii="方正仿宋_GBK" w:eastAsia="方正仿宋_GBK" w:hint="eastAsia"/>
          <w:sz w:val="32"/>
          <w:szCs w:val="32"/>
        </w:rPr>
        <w:t>一致</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w:t>
      </w:r>
      <w:r w:rsidR="00654E87">
        <w:rPr>
          <w:rFonts w:ascii="方正仿宋_GBK" w:eastAsia="方正仿宋_GBK" w:hint="eastAsia"/>
          <w:sz w:val="32"/>
          <w:szCs w:val="32"/>
        </w:rPr>
        <w:t>6</w:t>
      </w:r>
      <w:r w:rsidRPr="0077314F">
        <w:rPr>
          <w:rFonts w:ascii="方正仿宋_GBK" w:eastAsia="方正仿宋_GBK" w:hint="eastAsia"/>
          <w:sz w:val="32"/>
          <w:szCs w:val="32"/>
        </w:rPr>
        <w:t>）农林水支出1,174.07万元，占26%，较年初预算数减少159.40万元，下降12%，</w:t>
      </w:r>
      <w:r w:rsidR="00EA644C" w:rsidRPr="0077314F">
        <w:rPr>
          <w:rFonts w:ascii="方正仿宋_GBK" w:eastAsia="方正仿宋_GBK" w:hint="eastAsia"/>
          <w:sz w:val="32"/>
          <w:szCs w:val="32"/>
        </w:rPr>
        <w:t>农林水支出</w:t>
      </w:r>
      <w:r w:rsidR="00EA644C">
        <w:rPr>
          <w:rFonts w:ascii="方正仿宋_GBK" w:eastAsia="方正仿宋_GBK" w:hint="eastAsia"/>
          <w:sz w:val="32"/>
          <w:szCs w:val="32"/>
        </w:rPr>
        <w:t>减少</w:t>
      </w:r>
      <w:r w:rsidRPr="0077314F">
        <w:rPr>
          <w:rFonts w:ascii="方正仿宋_GBK" w:eastAsia="方正仿宋_GBK" w:hint="eastAsia"/>
          <w:sz w:val="32"/>
          <w:szCs w:val="32"/>
        </w:rPr>
        <w:t>。</w:t>
      </w:r>
    </w:p>
    <w:p w:rsidR="00654E87" w:rsidRPr="0077314F" w:rsidRDefault="0077314F" w:rsidP="00654E87">
      <w:pPr>
        <w:rPr>
          <w:rFonts w:ascii="方正仿宋_GBK" w:eastAsia="方正仿宋_GBK"/>
          <w:sz w:val="32"/>
          <w:szCs w:val="32"/>
        </w:rPr>
      </w:pPr>
      <w:r w:rsidRPr="0077314F">
        <w:rPr>
          <w:rFonts w:ascii="方正仿宋_GBK" w:eastAsia="方正仿宋_GBK" w:hint="eastAsia"/>
          <w:sz w:val="32"/>
          <w:szCs w:val="32"/>
        </w:rPr>
        <w:t>（</w:t>
      </w:r>
      <w:r w:rsidR="00654E87">
        <w:rPr>
          <w:rFonts w:ascii="方正仿宋_GBK" w:eastAsia="方正仿宋_GBK" w:hint="eastAsia"/>
          <w:sz w:val="32"/>
          <w:szCs w:val="32"/>
        </w:rPr>
        <w:t>7</w:t>
      </w:r>
      <w:r w:rsidRPr="0077314F">
        <w:rPr>
          <w:rFonts w:ascii="方正仿宋_GBK" w:eastAsia="方正仿宋_GBK" w:hint="eastAsia"/>
          <w:sz w:val="32"/>
          <w:szCs w:val="32"/>
        </w:rPr>
        <w:t>）住房保障支出83.11万元，占1.8%，</w:t>
      </w:r>
      <w:r w:rsidR="00654E87">
        <w:rPr>
          <w:rFonts w:ascii="方正仿宋_GBK" w:eastAsia="方正仿宋_GBK" w:hint="eastAsia"/>
          <w:sz w:val="32"/>
          <w:szCs w:val="32"/>
        </w:rPr>
        <w:t>与</w:t>
      </w:r>
      <w:r w:rsidR="00654E87" w:rsidRPr="0077314F">
        <w:rPr>
          <w:rFonts w:ascii="方正仿宋_GBK" w:eastAsia="方正仿宋_GBK" w:hint="eastAsia"/>
          <w:sz w:val="32"/>
          <w:szCs w:val="32"/>
        </w:rPr>
        <w:t>年初预算数</w:t>
      </w:r>
      <w:r w:rsidR="00654E87">
        <w:rPr>
          <w:rFonts w:ascii="方正仿宋_GBK" w:eastAsia="方正仿宋_GBK" w:hint="eastAsia"/>
          <w:sz w:val="32"/>
          <w:szCs w:val="32"/>
        </w:rPr>
        <w:t>一致</w:t>
      </w:r>
      <w:r w:rsidR="00654E87"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w:t>
      </w:r>
      <w:r w:rsidR="00654E87">
        <w:rPr>
          <w:rFonts w:ascii="方正仿宋_GBK" w:eastAsia="方正仿宋_GBK" w:hint="eastAsia"/>
          <w:sz w:val="32"/>
          <w:szCs w:val="32"/>
        </w:rPr>
        <w:t>8</w:t>
      </w:r>
      <w:r w:rsidRPr="0077314F">
        <w:rPr>
          <w:rFonts w:ascii="方正仿宋_GBK" w:eastAsia="方正仿宋_GBK" w:hint="eastAsia"/>
          <w:sz w:val="32"/>
          <w:szCs w:val="32"/>
        </w:rPr>
        <w:t>）灾害防治及应急管理支出76.30万元，占1.7%，</w:t>
      </w:r>
      <w:r w:rsidR="00654E87">
        <w:rPr>
          <w:rFonts w:ascii="方正仿宋_GBK" w:eastAsia="方正仿宋_GBK" w:hint="eastAsia"/>
          <w:sz w:val="32"/>
          <w:szCs w:val="32"/>
        </w:rPr>
        <w:t>与</w:t>
      </w:r>
      <w:r w:rsidR="00654E87" w:rsidRPr="0077314F">
        <w:rPr>
          <w:rFonts w:ascii="方正仿宋_GBK" w:eastAsia="方正仿宋_GBK" w:hint="eastAsia"/>
          <w:sz w:val="32"/>
          <w:szCs w:val="32"/>
        </w:rPr>
        <w:t>年初预算数</w:t>
      </w:r>
      <w:r w:rsidR="00654E87">
        <w:rPr>
          <w:rFonts w:ascii="方正仿宋_GBK" w:eastAsia="方正仿宋_GBK" w:hint="eastAsia"/>
          <w:sz w:val="32"/>
          <w:szCs w:val="32"/>
        </w:rPr>
        <w:t>一致</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（四）一般公共预算财政拨款基本支出决算情况说明</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r w:rsidRPr="0077314F">
        <w:rPr>
          <w:rFonts w:ascii="方正仿宋_GBK" w:eastAsia="方正仿宋_GBK" w:hint="eastAsia"/>
          <w:sz w:val="32"/>
          <w:szCs w:val="32"/>
        </w:rPr>
        <w:t xml:space="preserve"> 2020年度一般公共财政拨款基本支出1,770.08万元。其中：人员经费1,390.67万元，较上年决算数增加77.90万元，增长5.9%，主要原因是.</w:t>
      </w:r>
      <w:r w:rsidR="00EA644C" w:rsidRPr="00EA644C">
        <w:rPr>
          <w:rFonts w:ascii="方正仿宋_GBK" w:eastAsia="方正仿宋_GBK" w:hint="eastAsia"/>
          <w:sz w:val="32"/>
          <w:szCs w:val="32"/>
        </w:rPr>
        <w:t xml:space="preserve"> </w:t>
      </w:r>
      <w:r w:rsidR="00EA644C">
        <w:rPr>
          <w:rFonts w:ascii="方正仿宋_GBK" w:eastAsia="方正仿宋_GBK" w:hint="eastAsia"/>
          <w:sz w:val="32"/>
          <w:szCs w:val="32"/>
        </w:rPr>
        <w:t>2020年度</w:t>
      </w:r>
      <w:r w:rsidR="00EA644C" w:rsidRPr="00BC4154">
        <w:rPr>
          <w:rFonts w:ascii="方正仿宋_GBK" w:eastAsia="方正仿宋_GBK" w:hint="eastAsia"/>
          <w:sz w:val="32"/>
          <w:szCs w:val="32"/>
        </w:rPr>
        <w:t>机关及下属事业单位新招录、调离人员品叠后较去年年末增加7人</w:t>
      </w:r>
      <w:r w:rsidRPr="0077314F">
        <w:rPr>
          <w:rFonts w:ascii="方正仿宋_GBK" w:eastAsia="方正仿宋_GBK" w:hint="eastAsia"/>
          <w:sz w:val="32"/>
          <w:szCs w:val="32"/>
        </w:rPr>
        <w:t>。人员经费用途主要包括</w:t>
      </w:r>
      <w:r w:rsidR="00EA644C">
        <w:rPr>
          <w:rFonts w:ascii="方正仿宋_GBK" w:eastAsia="方正仿宋_GBK" w:hint="eastAsia"/>
          <w:sz w:val="32"/>
          <w:szCs w:val="32"/>
        </w:rPr>
        <w:t>工资福利支出和商品服务支出</w:t>
      </w:r>
      <w:r w:rsidRPr="0077314F">
        <w:rPr>
          <w:rFonts w:ascii="方正仿宋_GBK" w:eastAsia="方正仿宋_GBK" w:hint="eastAsia"/>
          <w:sz w:val="32"/>
          <w:szCs w:val="32"/>
        </w:rPr>
        <w:t>。公用经费379.40万元，较上年决算数减少197.04万元，下降34.2%，主要原因是</w:t>
      </w:r>
      <w:r w:rsidR="00EA644C" w:rsidRPr="00654E87">
        <w:rPr>
          <w:rFonts w:ascii="方正仿宋_GBK" w:eastAsia="方正仿宋_GBK" w:hint="eastAsia"/>
          <w:sz w:val="32"/>
          <w:szCs w:val="32"/>
        </w:rPr>
        <w:t>我镇严格执行财经制度要求，压缩公用经费开支</w:t>
      </w:r>
      <w:r w:rsidRPr="0077314F">
        <w:rPr>
          <w:rFonts w:ascii="方正仿宋_GBK" w:eastAsia="方正仿宋_GBK" w:hint="eastAsia"/>
          <w:sz w:val="32"/>
          <w:szCs w:val="32"/>
        </w:rPr>
        <w:t>。公用经费用途主要包括</w:t>
      </w:r>
      <w:r w:rsidR="00EA644C">
        <w:rPr>
          <w:rFonts w:ascii="方正仿宋_GBK" w:eastAsia="方正仿宋_GBK" w:hint="eastAsia"/>
          <w:sz w:val="32"/>
          <w:szCs w:val="32"/>
        </w:rPr>
        <w:t>对个人和家庭的补助</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（五）政府性基金预算收支决算情况说明</w:t>
      </w:r>
    </w:p>
    <w:p w:rsidR="0077314F" w:rsidRPr="0077314F" w:rsidRDefault="0077314F" w:rsidP="0077314F">
      <w:pPr>
        <w:rPr>
          <w:rFonts w:ascii="方正仿宋_GBK" w:eastAsia="方正仿宋_GBK"/>
          <w:sz w:val="32"/>
          <w:szCs w:val="32"/>
        </w:rPr>
      </w:pPr>
      <w:r w:rsidRPr="0077314F">
        <w:rPr>
          <w:rFonts w:eastAsia="方正仿宋_GBK" w:hint="eastAsia"/>
          <w:sz w:val="32"/>
          <w:szCs w:val="32"/>
        </w:rPr>
        <w:t> </w:t>
      </w:r>
      <w:r w:rsidRPr="0077314F">
        <w:rPr>
          <w:rFonts w:ascii="方正仿宋_GBK" w:eastAsia="方正仿宋_GBK" w:hint="eastAsia"/>
          <w:sz w:val="32"/>
          <w:szCs w:val="32"/>
        </w:rPr>
        <w:t xml:space="preserve"> 2020年度政府性基金预算财政拨款年初结转结余120.90万元，年末结转结余19.14万元。本年收入320.13万元，较上年决算数增加319.63万元，增长63926%，主要原因是</w:t>
      </w:r>
      <w:r w:rsidR="00EA644C" w:rsidRPr="00EA644C">
        <w:rPr>
          <w:rFonts w:ascii="方正仿宋_GBK" w:eastAsia="方正仿宋_GBK" w:hint="eastAsia"/>
          <w:sz w:val="32"/>
          <w:szCs w:val="32"/>
        </w:rPr>
        <w:t>一是市级下达特别抗疫国债用于发放防疫临时性补贴74.9万元；</w:t>
      </w:r>
      <w:r w:rsidR="00EA644C" w:rsidRPr="00EA644C">
        <w:rPr>
          <w:rFonts w:ascii="方正仿宋_GBK" w:eastAsia="方正仿宋_GBK" w:hint="eastAsia"/>
          <w:sz w:val="32"/>
          <w:szCs w:val="32"/>
        </w:rPr>
        <w:lastRenderedPageBreak/>
        <w:t>二是市级下达特别抗疫国债245.3万元用于防疫临时补贴及困难群众基本生活补助</w:t>
      </w:r>
      <w:r w:rsidRPr="0077314F">
        <w:rPr>
          <w:rFonts w:ascii="方正仿宋_GBK" w:eastAsia="方正仿宋_GBK" w:hint="eastAsia"/>
          <w:sz w:val="32"/>
          <w:szCs w:val="32"/>
        </w:rPr>
        <w:t>。本年支出421.89万元，较上年决算数增加370.85万元，增长726.6%，主要原因是</w:t>
      </w:r>
      <w:r w:rsidR="00EA644C" w:rsidRPr="00EA644C">
        <w:rPr>
          <w:rFonts w:ascii="方正仿宋_GBK" w:eastAsia="方正仿宋_GBK" w:hint="eastAsia"/>
          <w:sz w:val="32"/>
          <w:szCs w:val="32"/>
        </w:rPr>
        <w:t>一是市级下达特别抗疫国债用于发放防疫临时性补贴74.9万元；二是市级下达特别抗疫国债245.3万元用于防疫临时补贴及困难群众基本生活补助；三是增加抗洪救灾支出</w:t>
      </w:r>
      <w:r w:rsidRPr="0077314F">
        <w:rPr>
          <w:rFonts w:ascii="方正仿宋_GBK" w:eastAsia="方正仿宋_GBK" w:hint="eastAsia"/>
          <w:sz w:val="32"/>
          <w:szCs w:val="32"/>
        </w:rPr>
        <w:t>。</w:t>
      </w:r>
    </w:p>
    <w:p w:rsidR="00EA644C" w:rsidRDefault="0077314F" w:rsidP="0077314F">
      <w:pPr>
        <w:rPr>
          <w:rFonts w:ascii="方正仿宋_GBK" w:eastAsia="方正仿宋_GBK"/>
          <w:sz w:val="32"/>
          <w:szCs w:val="32"/>
        </w:rPr>
      </w:pPr>
      <w:r w:rsidRPr="0077314F">
        <w:rPr>
          <w:rFonts w:ascii="方正仿宋_GBK" w:eastAsia="方正仿宋_GBK" w:hint="eastAsia"/>
          <w:b/>
          <w:bCs/>
          <w:sz w:val="32"/>
          <w:szCs w:val="32"/>
        </w:rPr>
        <w:t>（六）国有资本经营预算财政拨款支决算情况说明。</w:t>
      </w:r>
    </w:p>
    <w:p w:rsidR="0077314F" w:rsidRPr="0077314F" w:rsidRDefault="0077314F" w:rsidP="00EA644C">
      <w:pPr>
        <w:ind w:firstLineChars="50" w:firstLine="161"/>
        <w:rPr>
          <w:rFonts w:ascii="方正仿宋_GBK" w:eastAsia="方正仿宋_GBK"/>
          <w:sz w:val="32"/>
          <w:szCs w:val="32"/>
        </w:rPr>
      </w:pPr>
      <w:r w:rsidRPr="0077314F">
        <w:rPr>
          <w:rFonts w:ascii="方正仿宋_GBK" w:eastAsia="方正仿宋_GBK" w:hint="eastAsia"/>
          <w:b/>
          <w:bCs/>
          <w:sz w:val="32"/>
          <w:szCs w:val="32"/>
        </w:rPr>
        <w:t>本部门2020年度无国有资本经营预算财政拨款支出。</w:t>
      </w:r>
    </w:p>
    <w:p w:rsidR="003E18C9" w:rsidRPr="003E18C9" w:rsidRDefault="0077314F" w:rsidP="003E18C9">
      <w:pPr>
        <w:rPr>
          <w:rFonts w:ascii="方正仿宋_GBK" w:eastAsia="方正仿宋_GBK"/>
          <w:sz w:val="32"/>
          <w:szCs w:val="32"/>
        </w:rPr>
      </w:pPr>
      <w:r w:rsidRPr="0077314F">
        <w:rPr>
          <w:rFonts w:ascii="方正仿宋_GBK" w:eastAsia="方正仿宋_GBK" w:hint="eastAsia"/>
          <w:b/>
          <w:bCs/>
          <w:sz w:val="32"/>
          <w:szCs w:val="32"/>
        </w:rPr>
        <w:t>三、“三公”经费情况说明</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（一）“三公”经费支出总体情况说明</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2020年度“三公”经费支出共计36.98万元，较年初预算数减少4.37万元，下降10.6%，主要原因是.</w:t>
      </w:r>
      <w:r w:rsidR="003E18C9" w:rsidRPr="003E18C9">
        <w:rPr>
          <w:rFonts w:ascii="方正仿宋_GBK" w:eastAsia="方正仿宋_GBK" w:hint="eastAsia"/>
          <w:sz w:val="32"/>
          <w:szCs w:val="32"/>
        </w:rPr>
        <w:t xml:space="preserve"> </w:t>
      </w:r>
      <w:r w:rsidR="003E18C9" w:rsidRPr="00654E87">
        <w:rPr>
          <w:rFonts w:ascii="方正仿宋_GBK" w:eastAsia="方正仿宋_GBK" w:hint="eastAsia"/>
          <w:sz w:val="32"/>
          <w:szCs w:val="32"/>
        </w:rPr>
        <w:t>我镇严格执行财经制度要求，压缩公用经费开支</w:t>
      </w:r>
      <w:r w:rsidRPr="0077314F">
        <w:rPr>
          <w:rFonts w:ascii="方正仿宋_GBK" w:eastAsia="方正仿宋_GBK" w:hint="eastAsia"/>
          <w:sz w:val="32"/>
          <w:szCs w:val="32"/>
        </w:rPr>
        <w:t>。 较上年支出数减少5.02万元，下降12%，主要原因是</w:t>
      </w:r>
      <w:r w:rsidR="003E18C9" w:rsidRPr="00654E87">
        <w:rPr>
          <w:rFonts w:ascii="方正仿宋_GBK" w:eastAsia="方正仿宋_GBK" w:hint="eastAsia"/>
          <w:sz w:val="32"/>
          <w:szCs w:val="32"/>
        </w:rPr>
        <w:t>我镇严格执行财经制度要求，压缩公用经费开支</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（二）“三公”经费分项支出情况</w:t>
      </w:r>
    </w:p>
    <w:p w:rsidR="0077314F" w:rsidRDefault="003E18C9" w:rsidP="0077314F">
      <w:pPr>
        <w:rPr>
          <w:rFonts w:ascii="方正仿宋_GBK" w:eastAsia="方正仿宋_GBK"/>
          <w:sz w:val="32"/>
          <w:szCs w:val="32"/>
        </w:rPr>
      </w:pPr>
      <w:r>
        <w:rPr>
          <w:rFonts w:ascii="方正仿宋_GBK" w:eastAsia="方正仿宋_GBK" w:hint="eastAsia"/>
          <w:sz w:val="32"/>
          <w:szCs w:val="32"/>
        </w:rPr>
        <w:t>1．2</w:t>
      </w:r>
      <w:r w:rsidR="0077314F" w:rsidRPr="003E18C9">
        <w:rPr>
          <w:rFonts w:ascii="方正仿宋_GBK" w:eastAsia="方正仿宋_GBK" w:hint="eastAsia"/>
          <w:sz w:val="32"/>
          <w:szCs w:val="32"/>
        </w:rPr>
        <w:t>020年度</w:t>
      </w:r>
      <w:r w:rsidRPr="003E18C9">
        <w:rPr>
          <w:rFonts w:ascii="方正仿宋_GBK" w:eastAsia="方正仿宋_GBK" w:hint="eastAsia"/>
          <w:bCs/>
          <w:sz w:val="32"/>
          <w:szCs w:val="32"/>
        </w:rPr>
        <w:t>本单位未发生因公出国（境）费用支出</w:t>
      </w:r>
      <w:r>
        <w:rPr>
          <w:rFonts w:ascii="方正仿宋_GBK" w:eastAsia="方正仿宋_GBK" w:hint="eastAsia"/>
          <w:sz w:val="32"/>
          <w:szCs w:val="32"/>
        </w:rPr>
        <w:t>。</w:t>
      </w:r>
    </w:p>
    <w:p w:rsidR="003E18C9" w:rsidRDefault="003E18C9" w:rsidP="003E18C9">
      <w:pPr>
        <w:rPr>
          <w:rFonts w:ascii="方正仿宋_GBK" w:eastAsia="方正仿宋_GBK"/>
          <w:sz w:val="32"/>
          <w:szCs w:val="32"/>
        </w:rPr>
      </w:pPr>
      <w:r>
        <w:rPr>
          <w:rFonts w:ascii="方正仿宋_GBK" w:eastAsia="方正仿宋_GBK" w:hint="eastAsia"/>
          <w:sz w:val="32"/>
          <w:szCs w:val="32"/>
        </w:rPr>
        <w:t>2</w:t>
      </w:r>
      <w:r w:rsidR="0055505F">
        <w:rPr>
          <w:rFonts w:ascii="方正仿宋_GBK" w:eastAsia="方正仿宋_GBK" w:hint="eastAsia"/>
          <w:sz w:val="32"/>
          <w:szCs w:val="32"/>
        </w:rPr>
        <w:t>．</w:t>
      </w:r>
      <w:r>
        <w:rPr>
          <w:rFonts w:ascii="方正仿宋_GBK" w:eastAsia="方正仿宋_GBK" w:hint="eastAsia"/>
          <w:sz w:val="32"/>
          <w:szCs w:val="32"/>
        </w:rPr>
        <w:t>2</w:t>
      </w:r>
      <w:r w:rsidRPr="003E18C9">
        <w:rPr>
          <w:rFonts w:ascii="方正仿宋_GBK" w:eastAsia="方正仿宋_GBK" w:hint="eastAsia"/>
          <w:sz w:val="32"/>
          <w:szCs w:val="32"/>
        </w:rPr>
        <w:t>020年度</w:t>
      </w:r>
      <w:r w:rsidRPr="003E18C9">
        <w:rPr>
          <w:rFonts w:ascii="方正仿宋_GBK" w:eastAsia="方正仿宋_GBK" w:hint="eastAsia"/>
          <w:bCs/>
          <w:sz w:val="32"/>
          <w:szCs w:val="32"/>
        </w:rPr>
        <w:t>本单位未发生</w:t>
      </w:r>
      <w:r w:rsidR="0055505F">
        <w:rPr>
          <w:rFonts w:ascii="方正仿宋_GBK" w:eastAsia="方正仿宋_GBK" w:hint="eastAsia"/>
          <w:sz w:val="32"/>
          <w:szCs w:val="32"/>
        </w:rPr>
        <w:t>公务车购置</w:t>
      </w:r>
      <w:r w:rsidRPr="003E18C9">
        <w:rPr>
          <w:rFonts w:ascii="方正仿宋_GBK" w:eastAsia="方正仿宋_GBK" w:hint="eastAsia"/>
          <w:bCs/>
          <w:sz w:val="32"/>
          <w:szCs w:val="32"/>
        </w:rPr>
        <w:t>费用支出</w:t>
      </w:r>
      <w:r>
        <w:rPr>
          <w:rFonts w:ascii="方正仿宋_GBK" w:eastAsia="方正仿宋_GBK" w:hint="eastAsia"/>
          <w:sz w:val="32"/>
          <w:szCs w:val="32"/>
        </w:rPr>
        <w:t>。</w:t>
      </w:r>
    </w:p>
    <w:p w:rsidR="0077314F" w:rsidRPr="0077314F" w:rsidRDefault="0055505F" w:rsidP="0077314F">
      <w:pPr>
        <w:rPr>
          <w:rFonts w:ascii="方正仿宋_GBK" w:eastAsia="方正仿宋_GBK"/>
          <w:sz w:val="32"/>
          <w:szCs w:val="32"/>
        </w:rPr>
      </w:pPr>
      <w:r>
        <w:rPr>
          <w:rFonts w:ascii="方正仿宋_GBK" w:eastAsia="方正仿宋_GBK" w:hint="eastAsia"/>
          <w:sz w:val="32"/>
          <w:szCs w:val="32"/>
        </w:rPr>
        <w:t>3.</w:t>
      </w:r>
      <w:r w:rsidRPr="0055505F">
        <w:rPr>
          <w:rFonts w:ascii="方正仿宋_GBK" w:eastAsia="方正仿宋_GBK" w:hint="eastAsia"/>
          <w:sz w:val="32"/>
          <w:szCs w:val="32"/>
        </w:rPr>
        <w:t xml:space="preserve"> </w:t>
      </w:r>
      <w:r>
        <w:rPr>
          <w:rFonts w:ascii="方正仿宋_GBK" w:eastAsia="方正仿宋_GBK" w:hint="eastAsia"/>
          <w:sz w:val="32"/>
          <w:szCs w:val="32"/>
        </w:rPr>
        <w:t>2</w:t>
      </w:r>
      <w:r w:rsidRPr="003E18C9">
        <w:rPr>
          <w:rFonts w:ascii="方正仿宋_GBK" w:eastAsia="方正仿宋_GBK" w:hint="eastAsia"/>
          <w:sz w:val="32"/>
          <w:szCs w:val="32"/>
        </w:rPr>
        <w:t>020年度</w:t>
      </w:r>
      <w:r w:rsidR="0077314F" w:rsidRPr="0077314F">
        <w:rPr>
          <w:rFonts w:ascii="方正仿宋_GBK" w:eastAsia="方正仿宋_GBK" w:hint="eastAsia"/>
          <w:sz w:val="32"/>
          <w:szCs w:val="32"/>
        </w:rPr>
        <w:t>公务车运行维护费15.79万元，主要用于</w:t>
      </w:r>
      <w:r>
        <w:rPr>
          <w:rFonts w:ascii="方正仿宋_GBK" w:eastAsia="方正仿宋_GBK" w:hint="eastAsia"/>
          <w:sz w:val="32"/>
          <w:szCs w:val="32"/>
        </w:rPr>
        <w:t>公务车运行及维护</w:t>
      </w:r>
      <w:r w:rsidR="0077314F" w:rsidRPr="0077314F">
        <w:rPr>
          <w:rFonts w:ascii="方正仿宋_GBK" w:eastAsia="方正仿宋_GBK" w:hint="eastAsia"/>
          <w:sz w:val="32"/>
          <w:szCs w:val="32"/>
        </w:rPr>
        <w:t>。费用支出较年初预算数减少4.21万元，下降21.1%，主要原因是</w:t>
      </w:r>
      <w:r w:rsidRPr="0055505F">
        <w:rPr>
          <w:rFonts w:ascii="方正仿宋_GBK" w:eastAsia="方正仿宋_GBK" w:hint="eastAsia"/>
          <w:sz w:val="32"/>
          <w:szCs w:val="32"/>
        </w:rPr>
        <w:t>严格落实中央八项规定，牢固树立过“紧日子”思想，多措并举，厉行节约，从严控制公务用车</w:t>
      </w:r>
      <w:r w:rsidR="0077314F" w:rsidRPr="0077314F">
        <w:rPr>
          <w:rFonts w:ascii="方正仿宋_GBK" w:eastAsia="方正仿宋_GBK" w:hint="eastAsia"/>
          <w:sz w:val="32"/>
          <w:szCs w:val="32"/>
        </w:rPr>
        <w:t>。较</w:t>
      </w:r>
      <w:r w:rsidR="0077314F" w:rsidRPr="0077314F">
        <w:rPr>
          <w:rFonts w:ascii="方正仿宋_GBK" w:eastAsia="方正仿宋_GBK" w:hint="eastAsia"/>
          <w:sz w:val="32"/>
          <w:szCs w:val="32"/>
        </w:rPr>
        <w:lastRenderedPageBreak/>
        <w:t>上年支出数减少4.76万元，下降23.2%，主要原因是</w:t>
      </w:r>
      <w:r w:rsidRPr="0055505F">
        <w:rPr>
          <w:rFonts w:ascii="方正仿宋_GBK" w:eastAsia="方正仿宋_GBK" w:hint="eastAsia"/>
          <w:sz w:val="32"/>
          <w:szCs w:val="32"/>
        </w:rPr>
        <w:t>严格落实中央八项规定，牢固树立过“紧日子”思想，多措并举，厉行节约，从严控制公务用车</w:t>
      </w:r>
      <w:r w:rsidR="0077314F" w:rsidRPr="0077314F">
        <w:rPr>
          <w:rFonts w:ascii="方正仿宋_GBK" w:eastAsia="方正仿宋_GBK" w:hint="eastAsia"/>
          <w:sz w:val="32"/>
          <w:szCs w:val="32"/>
        </w:rPr>
        <w:t>。</w:t>
      </w:r>
    </w:p>
    <w:p w:rsidR="0077314F" w:rsidRPr="0077314F" w:rsidRDefault="0055505F" w:rsidP="0077314F">
      <w:pPr>
        <w:rPr>
          <w:rFonts w:ascii="方正仿宋_GBK" w:eastAsia="方正仿宋_GBK"/>
          <w:sz w:val="32"/>
          <w:szCs w:val="32"/>
        </w:rPr>
      </w:pPr>
      <w:r>
        <w:rPr>
          <w:rFonts w:ascii="方正仿宋_GBK" w:eastAsia="方正仿宋_GBK" w:hint="eastAsia"/>
          <w:sz w:val="32"/>
          <w:szCs w:val="32"/>
        </w:rPr>
        <w:t>4.2020年度</w:t>
      </w:r>
      <w:r w:rsidR="0077314F" w:rsidRPr="0077314F">
        <w:rPr>
          <w:rFonts w:ascii="方正仿宋_GBK" w:eastAsia="方正仿宋_GBK" w:hint="eastAsia"/>
          <w:sz w:val="32"/>
          <w:szCs w:val="32"/>
        </w:rPr>
        <w:t>公务接待费21.19万元，主要用于接待</w:t>
      </w:r>
      <w:r>
        <w:rPr>
          <w:rFonts w:ascii="方正仿宋_GBK" w:eastAsia="方正仿宋_GBK" w:hint="eastAsia"/>
          <w:sz w:val="32"/>
          <w:szCs w:val="32"/>
        </w:rPr>
        <w:t>上级部门指导工作及本级会议召开会议餐等。</w:t>
      </w:r>
      <w:r w:rsidR="0077314F" w:rsidRPr="0077314F">
        <w:rPr>
          <w:rFonts w:ascii="方正仿宋_GBK" w:eastAsia="方正仿宋_GBK" w:hint="eastAsia"/>
          <w:sz w:val="32"/>
          <w:szCs w:val="32"/>
        </w:rPr>
        <w:t>支出较年初预算数减少0.16万元，下降0.7%，主要原因是</w:t>
      </w:r>
      <w:r w:rsidRPr="0055505F">
        <w:rPr>
          <w:rFonts w:ascii="方正仿宋_GBK" w:eastAsia="方正仿宋_GBK" w:hint="eastAsia"/>
          <w:sz w:val="32"/>
          <w:szCs w:val="32"/>
        </w:rPr>
        <w:t>严格落实中央八项规定，牢固树立过“紧日子”思想，多措并举，厉行节约，从严控制</w:t>
      </w:r>
      <w:r>
        <w:rPr>
          <w:rFonts w:ascii="方正仿宋_GBK" w:eastAsia="方正仿宋_GBK" w:hint="eastAsia"/>
          <w:sz w:val="32"/>
          <w:szCs w:val="32"/>
        </w:rPr>
        <w:t>公务接待费用</w:t>
      </w:r>
      <w:r w:rsidR="0077314F" w:rsidRPr="0077314F">
        <w:rPr>
          <w:rFonts w:ascii="方正仿宋_GBK" w:eastAsia="方正仿宋_GBK" w:hint="eastAsia"/>
          <w:sz w:val="32"/>
          <w:szCs w:val="32"/>
        </w:rPr>
        <w:t>。较上年支出数减少0.26万元，下降1.2%，主要原因是</w:t>
      </w:r>
      <w:r w:rsidRPr="0055505F">
        <w:rPr>
          <w:rFonts w:ascii="方正仿宋_GBK" w:eastAsia="方正仿宋_GBK" w:hint="eastAsia"/>
          <w:sz w:val="32"/>
          <w:szCs w:val="32"/>
        </w:rPr>
        <w:t>严格落实中央八项规定，牢固树立过“紧日子”思想，多措并举，厉行节约，从严控制</w:t>
      </w:r>
      <w:r>
        <w:rPr>
          <w:rFonts w:ascii="方正仿宋_GBK" w:eastAsia="方正仿宋_GBK" w:hint="eastAsia"/>
          <w:sz w:val="32"/>
          <w:szCs w:val="32"/>
        </w:rPr>
        <w:t>公务接待费用</w:t>
      </w:r>
      <w:r w:rsidR="0077314F"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（三）“三公”经费实物量情况</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2020年度本部门因公出国（境）共计0个团组，0人；公务用车购置0辆，公务车保有量为7辆；国内公务接待496批次3,050人，其中：国内外事接待0批次，0人；国（境）外公务接待0批次，0人。2020年本部门人均接待费69.47元，车均购置费0.00万元，车均维护费2.26万元。</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四、其他需要说明的事项</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（一）机关运行经费情况说明</w:t>
      </w:r>
    </w:p>
    <w:p w:rsidR="00B00515" w:rsidRDefault="0077314F" w:rsidP="0077314F">
      <w:pPr>
        <w:rPr>
          <w:rFonts w:ascii="方正仿宋_GBK" w:eastAsia="方正仿宋_GBK"/>
          <w:sz w:val="32"/>
          <w:szCs w:val="32"/>
        </w:rPr>
      </w:pPr>
      <w:r w:rsidRPr="0077314F">
        <w:rPr>
          <w:rFonts w:ascii="方正仿宋_GBK" w:eastAsia="方正仿宋_GBK" w:hint="eastAsia"/>
          <w:sz w:val="32"/>
          <w:szCs w:val="32"/>
        </w:rPr>
        <w:t>2020年度本部门机关运行经费支出379.00万元，机关运行经费主要用于开支</w:t>
      </w:r>
      <w:r w:rsidR="00B00515">
        <w:rPr>
          <w:rFonts w:ascii="方正仿宋_GBK" w:eastAsia="方正仿宋_GBK" w:hint="eastAsia"/>
          <w:sz w:val="32"/>
          <w:szCs w:val="32"/>
        </w:rPr>
        <w:t>机关办公费、电费、水费、邮电费、会议费、差旅费、公务接待费、劳务费、委托业务费、印刷费、</w:t>
      </w:r>
    </w:p>
    <w:p w:rsidR="0077314F" w:rsidRPr="0077314F" w:rsidRDefault="00B00515" w:rsidP="0077314F">
      <w:pPr>
        <w:rPr>
          <w:rFonts w:ascii="方正仿宋_GBK" w:eastAsia="方正仿宋_GBK"/>
          <w:sz w:val="32"/>
          <w:szCs w:val="32"/>
        </w:rPr>
      </w:pPr>
      <w:r>
        <w:rPr>
          <w:rFonts w:ascii="方正仿宋_GBK" w:eastAsia="方正仿宋_GBK" w:hint="eastAsia"/>
          <w:sz w:val="32"/>
          <w:szCs w:val="32"/>
        </w:rPr>
        <w:t>工会经费、公务车运行及维护费用等</w:t>
      </w:r>
      <w:r w:rsidR="0077314F" w:rsidRPr="0077314F">
        <w:rPr>
          <w:rFonts w:ascii="方正仿宋_GBK" w:eastAsia="方正仿宋_GBK" w:hint="eastAsia"/>
          <w:sz w:val="32"/>
          <w:szCs w:val="32"/>
        </w:rPr>
        <w:t>。机关运行经费较上年</w:t>
      </w:r>
      <w:r w:rsidR="0077314F" w:rsidRPr="0077314F">
        <w:rPr>
          <w:rFonts w:ascii="方正仿宋_GBK" w:eastAsia="方正仿宋_GBK" w:hint="eastAsia"/>
          <w:sz w:val="32"/>
          <w:szCs w:val="32"/>
        </w:rPr>
        <w:lastRenderedPageBreak/>
        <w:t>决算数减少193.18万元，下降33.8%，主要原因是</w:t>
      </w:r>
      <w:r w:rsidR="0055505F" w:rsidRPr="0055505F">
        <w:rPr>
          <w:rFonts w:ascii="方正仿宋_GBK" w:eastAsia="方正仿宋_GBK" w:hint="eastAsia"/>
          <w:sz w:val="32"/>
          <w:szCs w:val="32"/>
        </w:rPr>
        <w:t>：严格落实中央八项规定，牢固树立过“紧日子”思想，多措并举，厉行节约，从严控制机关运行经费支出</w:t>
      </w:r>
      <w:r w:rsidR="0077314F"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本年度会议费支出21.53万元，较上年决算数减少0.97万元，下降4.3%，主要原因是</w:t>
      </w:r>
      <w:r w:rsidR="00B00515" w:rsidRPr="0055505F">
        <w:rPr>
          <w:rFonts w:ascii="方正仿宋_GBK" w:eastAsia="方正仿宋_GBK" w:hint="eastAsia"/>
          <w:sz w:val="32"/>
          <w:szCs w:val="32"/>
        </w:rPr>
        <w:t>严格落实中央八项规定，牢固树立过“紧日子”思想，多措并举，厉行节约，从严控制</w:t>
      </w:r>
      <w:r w:rsidR="00B00515">
        <w:rPr>
          <w:rFonts w:ascii="方正仿宋_GBK" w:eastAsia="方正仿宋_GBK" w:hint="eastAsia"/>
          <w:sz w:val="32"/>
          <w:szCs w:val="32"/>
        </w:rPr>
        <w:t>会议</w:t>
      </w:r>
      <w:r w:rsidR="00B00515" w:rsidRPr="0055505F">
        <w:rPr>
          <w:rFonts w:ascii="方正仿宋_GBK" w:eastAsia="方正仿宋_GBK" w:hint="eastAsia"/>
          <w:sz w:val="32"/>
          <w:szCs w:val="32"/>
        </w:rPr>
        <w:t>费支出</w:t>
      </w:r>
      <w:r w:rsidRPr="0077314F">
        <w:rPr>
          <w:rFonts w:ascii="方正仿宋_GBK" w:eastAsia="方正仿宋_GBK" w:hint="eastAsia"/>
          <w:sz w:val="32"/>
          <w:szCs w:val="32"/>
        </w:rPr>
        <w:t>。本年度培训费支出 1.95万元，较上年决算数增加1.51万元，增长343.2%，主要原因是</w:t>
      </w:r>
      <w:r w:rsidR="00B00515" w:rsidRPr="00B00515">
        <w:rPr>
          <w:rFonts w:ascii="方正仿宋_GBK" w:eastAsia="方正仿宋_GBK" w:hint="eastAsia"/>
          <w:sz w:val="32"/>
          <w:szCs w:val="32"/>
        </w:rPr>
        <w:t>下属事业单位新招录、调离、退休人员品叠后较去年年末增加13人，导致培训费用增加</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（二）国有资产占用情况说明</w:t>
      </w:r>
    </w:p>
    <w:p w:rsidR="0077314F" w:rsidRPr="0077314F" w:rsidRDefault="0077314F" w:rsidP="0077314F">
      <w:pPr>
        <w:rPr>
          <w:rFonts w:ascii="方正仿宋_GBK" w:eastAsia="方正仿宋_GBK"/>
          <w:sz w:val="32"/>
          <w:szCs w:val="32"/>
        </w:rPr>
      </w:pPr>
      <w:r w:rsidRPr="0077314F">
        <w:rPr>
          <w:rFonts w:ascii="方正仿宋_GBK" w:eastAsia="方正仿宋_GBK" w:hint="eastAsia"/>
          <w:sz w:val="32"/>
          <w:szCs w:val="32"/>
        </w:rPr>
        <w:t>截至2020年12月31日，本部门共有车辆7辆，其中，应急保障用车5辆、特种专业技术用车2</w:t>
      </w:r>
      <w:r w:rsidR="00B00515">
        <w:rPr>
          <w:rFonts w:ascii="方正仿宋_GBK" w:eastAsia="方正仿宋_GBK" w:hint="eastAsia"/>
          <w:sz w:val="32"/>
          <w:szCs w:val="32"/>
        </w:rPr>
        <w:t>辆</w:t>
      </w:r>
      <w:r w:rsidRPr="0077314F">
        <w:rPr>
          <w:rFonts w:ascii="方正仿宋_GBK" w:eastAsia="方正仿宋_GBK" w:hint="eastAsia"/>
          <w:sz w:val="32"/>
          <w:szCs w:val="32"/>
        </w:rPr>
        <w:t>。</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（三）政府采购支出情况说明</w:t>
      </w:r>
    </w:p>
    <w:p w:rsidR="0077314F" w:rsidRPr="00B00515" w:rsidRDefault="0077314F" w:rsidP="0077314F">
      <w:pPr>
        <w:rPr>
          <w:rFonts w:ascii="方正仿宋_GBK" w:eastAsia="方正仿宋_GBK"/>
          <w:sz w:val="32"/>
          <w:szCs w:val="32"/>
        </w:rPr>
      </w:pPr>
      <w:r w:rsidRPr="00B00515">
        <w:rPr>
          <w:rFonts w:ascii="方正仿宋_GBK" w:eastAsia="方正仿宋_GBK" w:hint="eastAsia"/>
          <w:bCs/>
          <w:sz w:val="32"/>
          <w:szCs w:val="32"/>
        </w:rPr>
        <w:t>2020年度我单位未发生政府采购事项，无相关经费支出。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五、预算绩效管理情况说明</w:t>
      </w:r>
    </w:p>
    <w:p w:rsidR="00D56379" w:rsidRPr="00D56379" w:rsidRDefault="00D56379" w:rsidP="00D56379">
      <w:pPr>
        <w:rPr>
          <w:rFonts w:ascii="方正仿宋_GBK" w:eastAsia="方正仿宋_GBK"/>
          <w:b/>
          <w:bCs/>
          <w:sz w:val="32"/>
          <w:szCs w:val="32"/>
        </w:rPr>
      </w:pPr>
      <w:r>
        <w:rPr>
          <w:rFonts w:ascii="方正仿宋_GBK" w:eastAsia="方正仿宋_GBK" w:hint="eastAsia"/>
          <w:b/>
          <w:bCs/>
          <w:sz w:val="32"/>
          <w:szCs w:val="32"/>
        </w:rPr>
        <w:t xml:space="preserve">    （一）预</w:t>
      </w:r>
      <w:r w:rsidRPr="00085203">
        <w:rPr>
          <w:rFonts w:ascii="Times New Roman" w:eastAsia="方正仿宋_GBK" w:hAnsi="Times New Roman" w:cs="方正仿宋_GBK" w:hint="eastAsia"/>
          <w:bCs/>
          <w:color w:val="000000"/>
          <w:sz w:val="32"/>
          <w:szCs w:val="32"/>
        </w:rPr>
        <w:t>算绩效管理范围将基础设施建设、民生资金等项目列入绩效评价范围，不断提高项目资金的使用效益。</w:t>
      </w:r>
    </w:p>
    <w:p w:rsidR="00D56379" w:rsidRPr="00085203" w:rsidRDefault="00D56379" w:rsidP="00D56379">
      <w:pPr>
        <w:spacing w:line="560" w:lineRule="exact"/>
        <w:ind w:firstLineChars="200" w:firstLine="640"/>
        <w:rPr>
          <w:rFonts w:ascii="Times New Roman" w:eastAsia="方正仿宋_GBK" w:hAnsi="Times New Roman" w:cs="方正仿宋_GBK"/>
          <w:bCs/>
          <w:color w:val="000000"/>
          <w:sz w:val="32"/>
          <w:szCs w:val="32"/>
        </w:rPr>
      </w:pPr>
      <w:r>
        <w:rPr>
          <w:rFonts w:ascii="Times New Roman" w:eastAsia="方正仿宋_GBK" w:hAnsi="Times New Roman" w:cs="方正仿宋_GBK" w:hint="eastAsia"/>
          <w:bCs/>
          <w:color w:val="000000"/>
          <w:sz w:val="32"/>
          <w:szCs w:val="32"/>
        </w:rPr>
        <w:t>（二）</w:t>
      </w:r>
      <w:r w:rsidRPr="00085203">
        <w:rPr>
          <w:rFonts w:ascii="Times New Roman" w:eastAsia="方正仿宋_GBK" w:hAnsi="Times New Roman" w:cs="方正仿宋_GBK" w:hint="eastAsia"/>
          <w:bCs/>
          <w:color w:val="000000"/>
          <w:sz w:val="32"/>
          <w:szCs w:val="32"/>
        </w:rPr>
        <w:t>加强绩效评价管理与财政资金监管、财政监督检查工作的相互融合，绩效评价在预算分配、预算执行、结果应用的全过程管理机制不断完善。</w:t>
      </w:r>
    </w:p>
    <w:p w:rsidR="00D56379" w:rsidRPr="00D56379" w:rsidRDefault="00D56379" w:rsidP="00D56379">
      <w:pPr>
        <w:spacing w:line="560" w:lineRule="exact"/>
        <w:ind w:firstLineChars="200" w:firstLine="640"/>
        <w:rPr>
          <w:rFonts w:ascii="Times New Roman" w:eastAsia="方正仿宋_GBK" w:hAnsi="Times New Roman" w:cs="方正仿宋_GBK"/>
          <w:bCs/>
          <w:color w:val="000000"/>
          <w:sz w:val="32"/>
          <w:szCs w:val="32"/>
        </w:rPr>
      </w:pPr>
      <w:r>
        <w:rPr>
          <w:rFonts w:ascii="Times New Roman" w:eastAsia="方正仿宋_GBK" w:hAnsi="Times New Roman" w:cs="方正仿宋_GBK" w:hint="eastAsia"/>
          <w:bCs/>
          <w:color w:val="000000"/>
          <w:sz w:val="32"/>
          <w:szCs w:val="32"/>
        </w:rPr>
        <w:t>（三）</w:t>
      </w:r>
      <w:r w:rsidRPr="00085203">
        <w:rPr>
          <w:rFonts w:ascii="Times New Roman" w:eastAsia="方正仿宋_GBK" w:hAnsi="Times New Roman" w:cs="方正仿宋_GBK" w:hint="eastAsia"/>
          <w:bCs/>
          <w:color w:val="000000"/>
          <w:sz w:val="32"/>
          <w:szCs w:val="32"/>
        </w:rPr>
        <w:t>不断加强学习，建立预算绩效管理理念。对资金投入、资金使用方向、项目实施产生的效益总体把握，在年</w:t>
      </w:r>
      <w:r w:rsidRPr="00085203">
        <w:rPr>
          <w:rFonts w:ascii="Times New Roman" w:eastAsia="方正仿宋_GBK" w:hAnsi="Times New Roman" w:cs="方正仿宋_GBK" w:hint="eastAsia"/>
          <w:bCs/>
          <w:color w:val="000000"/>
          <w:sz w:val="32"/>
          <w:szCs w:val="32"/>
        </w:rPr>
        <w:lastRenderedPageBreak/>
        <w:t>度预算资金分配中掌握主动权，预算绩效目标的申报与批复，也在一定程度上促进了预算编制的科学合理性。</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六、专业名词解释</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（一）财政拨款收入</w:t>
      </w:r>
      <w:r w:rsidRPr="0077314F">
        <w:rPr>
          <w:rFonts w:ascii="方正仿宋_GBK" w:eastAsia="方正仿宋_GBK" w:hint="eastAsia"/>
          <w:sz w:val="32"/>
          <w:szCs w:val="32"/>
        </w:rPr>
        <w:t>：指本年度从本级财政部门取得的财政拨款，包括一般公共预算财政拨款和政府性基金预算财政拨款。</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（二）事业收入</w:t>
      </w:r>
      <w:r w:rsidRPr="0077314F">
        <w:rPr>
          <w:rFonts w:ascii="方正仿宋_GBK" w:eastAsia="方正仿宋_GBK" w:hint="eastAsia"/>
          <w:sz w:val="32"/>
          <w:szCs w:val="32"/>
        </w:rPr>
        <w:t>：指事业单位开展专业业务活动及其辅助活动取得的现金流入；事业单位收到的财政专户实际核拨的教育收费等资金在此反映。</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（三）经营收入</w:t>
      </w:r>
      <w:r w:rsidRPr="0077314F">
        <w:rPr>
          <w:rFonts w:ascii="方正仿宋_GBK" w:eastAsia="方正仿宋_GBK" w:hint="eastAsia"/>
          <w:sz w:val="32"/>
          <w:szCs w:val="32"/>
        </w:rPr>
        <w:t>：指事业单位在专业业务活动及其辅助活动之外开展非独立核算经营活动取得的现金流入。</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（四）其他收入</w:t>
      </w:r>
      <w:r w:rsidRPr="0077314F">
        <w:rPr>
          <w:rFonts w:ascii="方正仿宋_GBK" w:eastAsia="方正仿宋_GBK" w:hint="eastAsia"/>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（五）使用非财政拨款结余</w:t>
      </w:r>
      <w:r w:rsidRPr="0077314F">
        <w:rPr>
          <w:rFonts w:ascii="方正仿宋_GBK" w:eastAsia="方正仿宋_GBK" w:hint="eastAsia"/>
          <w:sz w:val="32"/>
          <w:szCs w:val="32"/>
        </w:rPr>
        <w:t>：指单位在当年的“财政拨款收入”、“事业收入”、“经营收入”、“其他收入”等不足以安排当年支出的情况下，使用以前年度积累的非财政拨款结余弥</w:t>
      </w:r>
      <w:r w:rsidRPr="0077314F">
        <w:rPr>
          <w:rFonts w:ascii="方正仿宋_GBK" w:eastAsia="方正仿宋_GBK" w:hint="eastAsia"/>
          <w:sz w:val="32"/>
          <w:szCs w:val="32"/>
        </w:rPr>
        <w:lastRenderedPageBreak/>
        <w:t>补本年度收支缺口的资金。</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（六）年初结转和结余</w:t>
      </w:r>
      <w:r w:rsidRPr="0077314F">
        <w:rPr>
          <w:rFonts w:ascii="方正仿宋_GBK" w:eastAsia="方正仿宋_GBK" w:hint="eastAsia"/>
          <w:sz w:val="32"/>
          <w:szCs w:val="32"/>
        </w:rPr>
        <w:t>：指单位上年结转本年使用的基本支出结转、项目支出结转和结余、经营结余。</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（七）结余分配</w:t>
      </w:r>
      <w:r w:rsidRPr="0077314F">
        <w:rPr>
          <w:rFonts w:ascii="方正仿宋_GBK" w:eastAsia="方正仿宋_GBK" w:hint="eastAsia"/>
          <w:sz w:val="32"/>
          <w:szCs w:val="32"/>
        </w:rPr>
        <w:t>：指单位按照国家有关规定，缴纳所得税、提取专用基金、转入非财政拨款结余等当年结余的分配情况。</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（八）年末结转和结余</w:t>
      </w:r>
      <w:r w:rsidRPr="0077314F">
        <w:rPr>
          <w:rFonts w:ascii="方正仿宋_GBK" w:eastAsia="方正仿宋_GBK" w:hint="eastAsia"/>
          <w:sz w:val="32"/>
          <w:szCs w:val="32"/>
        </w:rPr>
        <w:t>：指单位结转下年的基本支出结转、项目支出结转和结余、经营结余。</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（九）基本支出</w:t>
      </w:r>
      <w:r w:rsidRPr="0077314F">
        <w:rPr>
          <w:rFonts w:ascii="方正仿宋_GBK" w:eastAsia="方正仿宋_GBK" w:hint="eastAsia"/>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（十）项目支出</w:t>
      </w:r>
      <w:r w:rsidRPr="0077314F">
        <w:rPr>
          <w:rFonts w:ascii="方正仿宋_GBK" w:eastAsia="方正仿宋_GBK" w:hint="eastAsia"/>
          <w:sz w:val="32"/>
          <w:szCs w:val="32"/>
        </w:rPr>
        <w:t>：指在基本支出之外为完成特定行政任务和事业发展目标所发生的支出。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（十一）经营支出</w:t>
      </w:r>
      <w:r w:rsidRPr="0077314F">
        <w:rPr>
          <w:rFonts w:ascii="方正仿宋_GBK" w:eastAsia="方正仿宋_GBK" w:hint="eastAsia"/>
          <w:sz w:val="32"/>
          <w:szCs w:val="32"/>
        </w:rPr>
        <w:t>：指事业单位在专业业务活动及其辅助活动之外开展非独立核算经营活动发生的支出。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（十二）“三公”经费</w:t>
      </w:r>
      <w:r w:rsidRPr="0077314F">
        <w:rPr>
          <w:rFonts w:ascii="方正仿宋_GBK" w:eastAsia="方正仿宋_GBK" w:hint="eastAsia"/>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w:t>
      </w:r>
      <w:r w:rsidRPr="0077314F">
        <w:rPr>
          <w:rFonts w:ascii="方正仿宋_GBK" w:eastAsia="方正仿宋_GBK" w:hint="eastAsia"/>
          <w:sz w:val="32"/>
          <w:szCs w:val="32"/>
        </w:rPr>
        <w:lastRenderedPageBreak/>
        <w:t>留的公务用车燃料费、维修费、过路过桥费、保险费、安全奖励费用等支出；公务接待费反映单位按规定开支的各类公务接待（含外宾接待）支出。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（十三）机关运行经费</w:t>
      </w:r>
      <w:r w:rsidRPr="0077314F">
        <w:rPr>
          <w:rFonts w:ascii="方正仿宋_GBK" w:eastAsia="方正仿宋_GBK" w:hint="eastAsia"/>
          <w:sz w:val="32"/>
          <w:szCs w:val="32"/>
        </w:rPr>
        <w:t>：为保障行政单位（含参照公务员法管理的事业单位）运行用于购买货物和服务等的各项公用经费，包括办公及印刷费、邮电费、差旅费、会议费、福利费、日常维护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（十四）工资福利支出（支出经济分类科目类级）</w:t>
      </w:r>
      <w:r w:rsidRPr="0077314F">
        <w:rPr>
          <w:rFonts w:ascii="方正仿宋_GBK" w:eastAsia="方正仿宋_GBK" w:hint="eastAsia"/>
          <w:sz w:val="32"/>
          <w:szCs w:val="32"/>
        </w:rPr>
        <w:t>：反映单位开支的在职职工和编制外长期聘用人员的各类劳动报酬，以及为上述人员缴纳的各项社会保险费等。</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（十五）商品和服务支出（支出经济分类科目类级）</w:t>
      </w:r>
      <w:r w:rsidRPr="0077314F">
        <w:rPr>
          <w:rFonts w:ascii="方正仿宋_GBK" w:eastAsia="方正仿宋_GBK" w:hint="eastAsia"/>
          <w:sz w:val="32"/>
          <w:szCs w:val="32"/>
        </w:rPr>
        <w:t>：反映单位购买商品和服务的支出（不包括用于购置固定资产的支出、战略性和应急储备支出）。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（十六）对个人和家庭的补助（支出经济分类科目类级）</w:t>
      </w:r>
      <w:r w:rsidRPr="0077314F">
        <w:rPr>
          <w:rFonts w:ascii="方正仿宋_GBK" w:eastAsia="方正仿宋_GBK" w:hint="eastAsia"/>
          <w:sz w:val="32"/>
          <w:szCs w:val="32"/>
        </w:rPr>
        <w:t>：反映用于对个人和家庭的补助支出。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（十七）其他资本性支出（支出经济分类科目类级）</w:t>
      </w:r>
      <w:r w:rsidRPr="0077314F">
        <w:rPr>
          <w:rFonts w:ascii="方正仿宋_GBK" w:eastAsia="方正仿宋_GBK" w:hint="eastAsia"/>
          <w:sz w:val="32"/>
          <w:szCs w:val="32"/>
        </w:rPr>
        <w:t>：反映非各级发展与改革部门集中安排的用于购置固定资产、战略性和应急性储备、土地和无形资产，以及构建基础设施、大型修缮和财政支持企业更新改造所发生的支出。</w:t>
      </w:r>
    </w:p>
    <w:p w:rsidR="0077314F" w:rsidRPr="0077314F" w:rsidRDefault="0077314F" w:rsidP="0077314F">
      <w:pPr>
        <w:rPr>
          <w:rFonts w:ascii="方正仿宋_GBK" w:eastAsia="方正仿宋_GBK"/>
          <w:sz w:val="32"/>
          <w:szCs w:val="32"/>
        </w:rPr>
      </w:pPr>
      <w:r w:rsidRPr="0077314F">
        <w:rPr>
          <w:rFonts w:ascii="方正仿宋_GBK" w:eastAsia="方正仿宋_GBK" w:hint="eastAsia"/>
          <w:b/>
          <w:bCs/>
          <w:sz w:val="32"/>
          <w:szCs w:val="32"/>
        </w:rPr>
        <w:t>七、决算公开联系方式及信息反馈渠道</w:t>
      </w:r>
    </w:p>
    <w:p w:rsidR="0004718F" w:rsidRPr="0077314F" w:rsidRDefault="0009212C">
      <w:pPr>
        <w:rPr>
          <w:rFonts w:ascii="方正仿宋_GBK" w:eastAsia="方正仿宋_GBK"/>
          <w:sz w:val="32"/>
          <w:szCs w:val="32"/>
        </w:rPr>
      </w:pPr>
      <w:r w:rsidRPr="0009212C">
        <w:rPr>
          <w:rFonts w:ascii="方正仿宋_GBK" w:eastAsia="方正仿宋_GBK" w:hAnsi="方正仿宋_GBK" w:cs="方正仿宋_GBK" w:hint="eastAsia"/>
          <w:kern w:val="0"/>
          <w:sz w:val="31"/>
          <w:szCs w:val="31"/>
        </w:rPr>
        <w:lastRenderedPageBreak/>
        <w:t>本单位决算公开信息反馈和联系方式：</w:t>
      </w:r>
      <w:r>
        <w:rPr>
          <w:rFonts w:ascii="方正仿宋_GBK" w:eastAsia="方正仿宋_GBK" w:hAnsi="方正仿宋_GBK" w:cs="方正仿宋_GBK" w:hint="eastAsia"/>
          <w:kern w:val="0"/>
          <w:sz w:val="31"/>
          <w:szCs w:val="31"/>
        </w:rPr>
        <w:t>48826140</w:t>
      </w:r>
    </w:p>
    <w:sectPr w:rsidR="0004718F" w:rsidRPr="0077314F" w:rsidSect="001F48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1D41" w:rsidRDefault="006F1D41" w:rsidP="00C5248B">
      <w:r>
        <w:separator/>
      </w:r>
    </w:p>
  </w:endnote>
  <w:endnote w:type="continuationSeparator" w:id="1">
    <w:p w:rsidR="006F1D41" w:rsidRDefault="006F1D41" w:rsidP="00C524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1D41" w:rsidRDefault="006F1D41" w:rsidP="00C5248B">
      <w:r>
        <w:separator/>
      </w:r>
    </w:p>
  </w:footnote>
  <w:footnote w:type="continuationSeparator" w:id="1">
    <w:p w:rsidR="006F1D41" w:rsidRDefault="006F1D41" w:rsidP="00C524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314F"/>
    <w:rsid w:val="0009212C"/>
    <w:rsid w:val="000A6FA2"/>
    <w:rsid w:val="001F4863"/>
    <w:rsid w:val="003E18C9"/>
    <w:rsid w:val="004A1B98"/>
    <w:rsid w:val="0055505F"/>
    <w:rsid w:val="005D1739"/>
    <w:rsid w:val="00654E87"/>
    <w:rsid w:val="006F1D41"/>
    <w:rsid w:val="0077314F"/>
    <w:rsid w:val="007968F4"/>
    <w:rsid w:val="007A2D1B"/>
    <w:rsid w:val="00B00515"/>
    <w:rsid w:val="00BC4154"/>
    <w:rsid w:val="00C5248B"/>
    <w:rsid w:val="00C55352"/>
    <w:rsid w:val="00D51BBD"/>
    <w:rsid w:val="00D56379"/>
    <w:rsid w:val="00E70502"/>
    <w:rsid w:val="00EA644C"/>
    <w:rsid w:val="00FB24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8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0502"/>
    <w:pPr>
      <w:ind w:firstLineChars="200" w:firstLine="420"/>
    </w:pPr>
    <w:rPr>
      <w:rFonts w:ascii="Calibri" w:eastAsia="宋体" w:hAnsi="Calibri" w:cs="Times New Roman"/>
    </w:rPr>
  </w:style>
  <w:style w:type="paragraph" w:styleId="a4">
    <w:name w:val="Normal (Web)"/>
    <w:basedOn w:val="a"/>
    <w:rsid w:val="00B00515"/>
    <w:pPr>
      <w:spacing w:before="100" w:beforeAutospacing="1" w:after="100" w:afterAutospacing="1"/>
      <w:jc w:val="left"/>
    </w:pPr>
    <w:rPr>
      <w:rFonts w:ascii="Calibri" w:eastAsia="宋体" w:hAnsi="Calibri" w:cs="Times New Roman"/>
      <w:kern w:val="0"/>
      <w:sz w:val="24"/>
      <w:szCs w:val="24"/>
    </w:rPr>
  </w:style>
  <w:style w:type="paragraph" w:styleId="a5">
    <w:name w:val="header"/>
    <w:basedOn w:val="a"/>
    <w:link w:val="Char"/>
    <w:uiPriority w:val="99"/>
    <w:semiHidden/>
    <w:unhideWhenUsed/>
    <w:rsid w:val="00C524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5248B"/>
    <w:rPr>
      <w:sz w:val="18"/>
      <w:szCs w:val="18"/>
    </w:rPr>
  </w:style>
  <w:style w:type="paragraph" w:styleId="a6">
    <w:name w:val="footer"/>
    <w:basedOn w:val="a"/>
    <w:link w:val="Char0"/>
    <w:uiPriority w:val="99"/>
    <w:semiHidden/>
    <w:unhideWhenUsed/>
    <w:rsid w:val="00C5248B"/>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C5248B"/>
    <w:rPr>
      <w:sz w:val="18"/>
      <w:szCs w:val="18"/>
    </w:rPr>
  </w:style>
</w:styles>
</file>

<file path=word/webSettings.xml><?xml version="1.0" encoding="utf-8"?>
<w:webSettings xmlns:r="http://schemas.openxmlformats.org/officeDocument/2006/relationships" xmlns:w="http://schemas.openxmlformats.org/wordprocessingml/2006/main">
  <w:divs>
    <w:div w:id="306202253">
      <w:bodyDiv w:val="1"/>
      <w:marLeft w:val="0"/>
      <w:marRight w:val="0"/>
      <w:marTop w:val="0"/>
      <w:marBottom w:val="0"/>
      <w:divBdr>
        <w:top w:val="none" w:sz="0" w:space="0" w:color="auto"/>
        <w:left w:val="none" w:sz="0" w:space="0" w:color="auto"/>
        <w:bottom w:val="none" w:sz="0" w:space="0" w:color="auto"/>
        <w:right w:val="none" w:sz="0" w:space="0" w:color="auto"/>
      </w:divBdr>
      <w:divsChild>
        <w:div w:id="1094474438">
          <w:marLeft w:val="0"/>
          <w:marRight w:val="0"/>
          <w:marTop w:val="0"/>
          <w:marBottom w:val="0"/>
          <w:divBdr>
            <w:top w:val="none" w:sz="0" w:space="0" w:color="auto"/>
            <w:left w:val="none" w:sz="0" w:space="0" w:color="auto"/>
            <w:bottom w:val="none" w:sz="0" w:space="0" w:color="auto"/>
            <w:right w:val="none" w:sz="0" w:space="0" w:color="auto"/>
          </w:divBdr>
        </w:div>
      </w:divsChild>
    </w:div>
    <w:div w:id="689717811">
      <w:bodyDiv w:val="1"/>
      <w:marLeft w:val="0"/>
      <w:marRight w:val="0"/>
      <w:marTop w:val="0"/>
      <w:marBottom w:val="0"/>
      <w:divBdr>
        <w:top w:val="none" w:sz="0" w:space="0" w:color="auto"/>
        <w:left w:val="none" w:sz="0" w:space="0" w:color="auto"/>
        <w:bottom w:val="none" w:sz="0" w:space="0" w:color="auto"/>
        <w:right w:val="none" w:sz="0" w:space="0" w:color="auto"/>
      </w:divBdr>
      <w:divsChild>
        <w:div w:id="1915428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1059</TotalTime>
  <Pages>1</Pages>
  <Words>871</Words>
  <Characters>4966</Characters>
  <Application>Microsoft Office Word</Application>
  <DocSecurity>0</DocSecurity>
  <Lines>41</Lines>
  <Paragraphs>11</Paragraphs>
  <ScaleCrop>false</ScaleCrop>
  <Company>微软中国</Company>
  <LinksUpToDate>false</LinksUpToDate>
  <CharactersWithSpaces>5826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微软用户</dc:creator>
  <cp:lastModifiedBy>微软用户</cp:lastModifiedBy>
  <cp:revision>6</cp:revision>
  <dcterms:created xsi:type="dcterms:W3CDTF">2022-08-24T06:52:00Z</dcterms:created>
  <dcterms:modified xsi:type="dcterms:W3CDTF">2022-08-25T01:59:00Z</dcterms:modified>
</cp:coreProperties>
</file>